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7B20A" w14:textId="77777777" w:rsidR="00C72079" w:rsidRPr="00C72079" w:rsidRDefault="00C72079" w:rsidP="00C72079">
      <w:pPr>
        <w:spacing w:after="0" w:line="240" w:lineRule="auto"/>
        <w:rPr>
          <w:rFonts w:ascii="Arial" w:eastAsia="Times New Roman" w:hAnsi="Arial" w:cs="Arial"/>
          <w:color w:val="000000"/>
        </w:rPr>
      </w:pPr>
      <w:bookmarkStart w:id="0" w:name="_GoBack"/>
      <w:bookmarkEnd w:id="0"/>
      <w:r w:rsidRPr="00C72079">
        <w:rPr>
          <w:rFonts w:ascii="Georgia" w:eastAsia="Times New Roman" w:hAnsi="Georgia" w:cs="Arial"/>
          <w:color w:val="000000"/>
          <w:sz w:val="24"/>
          <w:szCs w:val="24"/>
        </w:rPr>
        <w:br/>
        <w:t>Dear Honorable Paul J. McNulty and Board of Trustees,</w:t>
      </w:r>
    </w:p>
    <w:p w14:paraId="092BD455" w14:textId="77777777" w:rsidR="00C72079" w:rsidRDefault="00C72079" w:rsidP="00C72079">
      <w:pPr>
        <w:spacing w:after="0" w:line="240" w:lineRule="auto"/>
        <w:rPr>
          <w:rFonts w:ascii="Georgia" w:eastAsia="Times New Roman" w:hAnsi="Georgia" w:cs="Arial"/>
          <w:color w:val="000000"/>
          <w:sz w:val="24"/>
          <w:szCs w:val="24"/>
        </w:rPr>
      </w:pPr>
    </w:p>
    <w:p w14:paraId="7510B6CA" w14:textId="77777777" w:rsidR="00C72079" w:rsidRDefault="00C72079" w:rsidP="00C72079">
      <w:pPr>
        <w:spacing w:after="0" w:line="240" w:lineRule="auto"/>
        <w:rPr>
          <w:rFonts w:ascii="Georgia" w:eastAsia="Times New Roman" w:hAnsi="Georgia" w:cs="Arial"/>
          <w:color w:val="000000"/>
          <w:sz w:val="24"/>
          <w:szCs w:val="24"/>
        </w:rPr>
      </w:pPr>
      <w:r w:rsidRPr="00C72079">
        <w:rPr>
          <w:rFonts w:ascii="Georgia" w:eastAsia="Times New Roman" w:hAnsi="Georgia" w:cs="Arial"/>
          <w:color w:val="000000"/>
          <w:sz w:val="24"/>
          <w:szCs w:val="24"/>
        </w:rPr>
        <w:t xml:space="preserve">The Black Lives Matter movement is a campaign that combats systemic violence against the global Black community. Following the murder of George Floyd and many other unarmed Black men, women and children at the hands of white police officers, the BLM movement is now taking center stage across the world. While Floyd’s murder was the tipping point for the worldwide protests, the larger BLM movement is in response to systemic racism which has pervaded the United States since its inception and beyond. </w:t>
      </w:r>
    </w:p>
    <w:p w14:paraId="6D042C5D" w14:textId="77777777" w:rsidR="00C72079" w:rsidRDefault="00C72079" w:rsidP="00C72079">
      <w:pPr>
        <w:spacing w:after="0" w:line="240" w:lineRule="auto"/>
        <w:rPr>
          <w:rFonts w:ascii="Georgia" w:eastAsia="Times New Roman" w:hAnsi="Georgia" w:cs="Arial"/>
          <w:color w:val="000000"/>
          <w:sz w:val="24"/>
          <w:szCs w:val="24"/>
        </w:rPr>
      </w:pPr>
    </w:p>
    <w:p w14:paraId="7E16002C" w14:textId="1D414BC3"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While not exhaustive, here are some examples of systemic racism:</w:t>
      </w:r>
    </w:p>
    <w:p w14:paraId="2D119052" w14:textId="77777777" w:rsidR="00C72079" w:rsidRPr="00C72079" w:rsidRDefault="00C72079" w:rsidP="00C72079">
      <w:pPr>
        <w:numPr>
          <w:ilvl w:val="0"/>
          <w:numId w:val="1"/>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Studies indicate that young Black males are twenty-one times more likely to be killed by police than their white counterparts.</w:t>
      </w:r>
    </w:p>
    <w:p w14:paraId="15DA68D7" w14:textId="77777777" w:rsidR="00C72079" w:rsidRPr="00C72079" w:rsidRDefault="00C72079" w:rsidP="00C72079">
      <w:pPr>
        <w:numPr>
          <w:ilvl w:val="0"/>
          <w:numId w:val="1"/>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Federal data shows that the median wealth of white households is thirteen times the median wealth of Black households.</w:t>
      </w:r>
    </w:p>
    <w:p w14:paraId="76F4CBC8" w14:textId="77777777" w:rsidR="00C72079" w:rsidRPr="00C72079" w:rsidRDefault="00C72079" w:rsidP="00C72079">
      <w:pPr>
        <w:numPr>
          <w:ilvl w:val="0"/>
          <w:numId w:val="1"/>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Black-owned homes/units are valued at 35 percent less than white-owned homes/units.</w:t>
      </w:r>
    </w:p>
    <w:p w14:paraId="283AA308" w14:textId="77777777" w:rsidR="00C72079" w:rsidRPr="00C72079" w:rsidRDefault="00C72079" w:rsidP="00C72079">
      <w:pPr>
        <w:numPr>
          <w:ilvl w:val="0"/>
          <w:numId w:val="1"/>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Black people are five times more likely to be incarcerated than white individuals.</w:t>
      </w:r>
    </w:p>
    <w:p w14:paraId="705E26F0" w14:textId="77777777" w:rsidR="00C72079" w:rsidRDefault="00C72079" w:rsidP="00C72079">
      <w:pPr>
        <w:spacing w:after="0" w:line="240" w:lineRule="auto"/>
        <w:rPr>
          <w:rFonts w:ascii="Georgia" w:eastAsia="Times New Roman" w:hAnsi="Georgia" w:cs="Arial"/>
          <w:color w:val="000000"/>
          <w:sz w:val="24"/>
          <w:szCs w:val="24"/>
        </w:rPr>
      </w:pPr>
    </w:p>
    <w:p w14:paraId="6C8D289E" w14:textId="5426D249"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We, the undersigned, believe now is an ideal time for Christian institutions to inform others about the importance of this crucial movement and its impact on communities worldwide. The theology of </w:t>
      </w:r>
      <w:r w:rsidRPr="00C72079">
        <w:rPr>
          <w:rFonts w:ascii="Georgia" w:eastAsia="Times New Roman" w:hAnsi="Georgia" w:cs="Arial"/>
          <w:i/>
          <w:iCs/>
          <w:color w:val="000000"/>
          <w:sz w:val="24"/>
          <w:szCs w:val="24"/>
        </w:rPr>
        <w:t xml:space="preserve">imago </w:t>
      </w:r>
      <w:proofErr w:type="spellStart"/>
      <w:r w:rsidRPr="00C72079">
        <w:rPr>
          <w:rFonts w:ascii="Georgia" w:eastAsia="Times New Roman" w:hAnsi="Georgia" w:cs="Arial"/>
          <w:i/>
          <w:iCs/>
          <w:color w:val="000000"/>
          <w:sz w:val="24"/>
          <w:szCs w:val="24"/>
        </w:rPr>
        <w:t>dei</w:t>
      </w:r>
      <w:proofErr w:type="spellEnd"/>
      <w:r w:rsidRPr="00C72079">
        <w:rPr>
          <w:rFonts w:ascii="Georgia" w:eastAsia="Times New Roman" w:hAnsi="Georgia" w:cs="Arial"/>
          <w:i/>
          <w:iCs/>
          <w:color w:val="000000"/>
          <w:sz w:val="24"/>
          <w:szCs w:val="24"/>
        </w:rPr>
        <w:t> </w:t>
      </w:r>
      <w:r w:rsidRPr="00C72079">
        <w:rPr>
          <w:rFonts w:ascii="Georgia" w:eastAsia="Times New Roman" w:hAnsi="Georgia" w:cs="Arial"/>
          <w:color w:val="000000"/>
          <w:sz w:val="24"/>
          <w:szCs w:val="24"/>
        </w:rPr>
        <w:t>means that Christians should be the </w:t>
      </w:r>
      <w:r w:rsidRPr="00C72079">
        <w:rPr>
          <w:rFonts w:ascii="Georgia" w:eastAsia="Times New Roman" w:hAnsi="Georgia" w:cs="Arial"/>
          <w:b/>
          <w:bCs/>
          <w:color w:val="000000"/>
          <w:sz w:val="24"/>
          <w:szCs w:val="24"/>
        </w:rPr>
        <w:t>first ones</w:t>
      </w:r>
      <w:r w:rsidRPr="00C72079">
        <w:rPr>
          <w:rFonts w:ascii="Georgia" w:eastAsia="Times New Roman" w:hAnsi="Georgia" w:cs="Arial"/>
          <w:color w:val="000000"/>
          <w:sz w:val="24"/>
          <w:szCs w:val="24"/>
        </w:rPr>
        <w:t> to express outrage over the injustices to our Black and brown brothers and sisters. In Christ’s words, we have a commandment to Love One Another in John 13:34: “A new command I give you: Love one another. As I have loved you, so you must love one another.”</w:t>
      </w:r>
      <w:r w:rsidRPr="00C72079">
        <w:rPr>
          <w:rFonts w:ascii="Georgia" w:eastAsia="Times New Roman" w:hAnsi="Georgia" w:cs="Arial"/>
          <w:color w:val="000000"/>
          <w:sz w:val="24"/>
          <w:szCs w:val="24"/>
        </w:rPr>
        <w:br/>
      </w:r>
      <w:r w:rsidRPr="00C72079">
        <w:rPr>
          <w:rFonts w:ascii="Georgia" w:eastAsia="Times New Roman" w:hAnsi="Georgia" w:cs="Arial"/>
          <w:color w:val="000000"/>
          <w:sz w:val="24"/>
          <w:szCs w:val="24"/>
        </w:rPr>
        <w:br/>
        <w:t>Galatians 3:26-28 says the following:</w:t>
      </w:r>
      <w:r w:rsidRPr="00C72079">
        <w:rPr>
          <w:rFonts w:ascii="Georgia" w:eastAsia="Times New Roman" w:hAnsi="Georgia" w:cs="Arial"/>
          <w:color w:val="000000"/>
          <w:sz w:val="24"/>
          <w:szCs w:val="24"/>
        </w:rPr>
        <w:br/>
        <w:t>“So in Christ Jesus you are all children of God through faith, for all of you who were baptized into Christ have clothed yourselves with Christ. There is neither Jew nor Gentile, neither slave nor free, nor is there male and female, for you are all one in Christ Jesus.”</w:t>
      </w:r>
    </w:p>
    <w:p w14:paraId="55950A24" w14:textId="77777777" w:rsidR="00C72079" w:rsidRDefault="00C72079" w:rsidP="00C72079">
      <w:pPr>
        <w:spacing w:after="0" w:line="240" w:lineRule="auto"/>
        <w:rPr>
          <w:rFonts w:ascii="Georgia" w:eastAsia="Times New Roman" w:hAnsi="Georgia" w:cs="Arial"/>
          <w:color w:val="000000"/>
          <w:sz w:val="24"/>
          <w:szCs w:val="24"/>
        </w:rPr>
      </w:pPr>
    </w:p>
    <w:p w14:paraId="7E5C36DF" w14:textId="6708BF05"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Likewise, Revelation 7:9 says,</w:t>
      </w:r>
    </w:p>
    <w:p w14:paraId="32B2046B"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“After this I looked, and there before me was a great multitude that no one could count, from every nation, tribe, people and language, standing before the throne and before the Lamb. They were wearing white robes and were holding palm branches in their hands.”</w:t>
      </w:r>
    </w:p>
    <w:p w14:paraId="59316919" w14:textId="77777777" w:rsidR="00C72079" w:rsidRDefault="00C72079" w:rsidP="00C72079">
      <w:pPr>
        <w:spacing w:after="0" w:line="240" w:lineRule="auto"/>
        <w:rPr>
          <w:rFonts w:ascii="Georgia" w:eastAsia="Times New Roman" w:hAnsi="Georgia" w:cs="Arial"/>
          <w:color w:val="000000"/>
          <w:sz w:val="24"/>
          <w:szCs w:val="24"/>
        </w:rPr>
      </w:pPr>
    </w:p>
    <w:p w14:paraId="72605D00" w14:textId="51B2F36C"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The Body of Christ is an interracial, international group of people, which means that we have a responsibility to uphold equality and redress social injustices against multiple marginalized individuals.</w:t>
      </w:r>
    </w:p>
    <w:p w14:paraId="42B59A46" w14:textId="77777777" w:rsidR="00C72079" w:rsidRDefault="00C72079" w:rsidP="00C72079">
      <w:pPr>
        <w:spacing w:after="0" w:line="240" w:lineRule="auto"/>
        <w:rPr>
          <w:rFonts w:ascii="Georgia" w:eastAsia="Times New Roman" w:hAnsi="Georgia" w:cs="Arial"/>
          <w:color w:val="000000"/>
          <w:sz w:val="24"/>
          <w:szCs w:val="24"/>
        </w:rPr>
      </w:pPr>
    </w:p>
    <w:p w14:paraId="75DCCAEC" w14:textId="5799CF61"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As a Christian institution of higher education, it is long overdue for Grove City College to take a stand. The following are areas in which Grove City College needs to act:</w:t>
      </w:r>
    </w:p>
    <w:p w14:paraId="3261BEBD" w14:textId="77777777" w:rsidR="00C72079" w:rsidRPr="00C72079" w:rsidRDefault="00C72079" w:rsidP="00C72079">
      <w:pPr>
        <w:numPr>
          <w:ilvl w:val="0"/>
          <w:numId w:val="2"/>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Black histories, </w:t>
      </w:r>
      <w:proofErr w:type="spellStart"/>
      <w:r w:rsidRPr="00C72079">
        <w:rPr>
          <w:rFonts w:ascii="Georgia" w:eastAsia="Times New Roman" w:hAnsi="Georgia" w:cs="Arial"/>
          <w:color w:val="000000"/>
          <w:sz w:val="24"/>
          <w:szCs w:val="24"/>
        </w:rPr>
        <w:t>rhetorics</w:t>
      </w:r>
      <w:proofErr w:type="spellEnd"/>
      <w:r w:rsidRPr="00C72079">
        <w:rPr>
          <w:rFonts w:ascii="Georgia" w:eastAsia="Times New Roman" w:hAnsi="Georgia" w:cs="Arial"/>
          <w:color w:val="000000"/>
          <w:sz w:val="24"/>
          <w:szCs w:val="24"/>
        </w:rPr>
        <w:t>, literatures, and activism should be compulsory education.</w:t>
      </w:r>
    </w:p>
    <w:p w14:paraId="6ADF2E00" w14:textId="77777777" w:rsidR="00C72079" w:rsidRPr="00C72079" w:rsidRDefault="00C72079" w:rsidP="00C72079">
      <w:pPr>
        <w:numPr>
          <w:ilvl w:val="0"/>
          <w:numId w:val="2"/>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Anti-racist education should be the foundation.</w:t>
      </w:r>
    </w:p>
    <w:p w14:paraId="0EF4B1EF" w14:textId="77777777" w:rsidR="00C72079" w:rsidRPr="00C72079" w:rsidRDefault="00C72079" w:rsidP="00C72079">
      <w:pPr>
        <w:numPr>
          <w:ilvl w:val="0"/>
          <w:numId w:val="2"/>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lastRenderedPageBreak/>
        <w:t>Professors should be held accountable for committing microaggressions against Black students and colleagues.</w:t>
      </w:r>
    </w:p>
    <w:p w14:paraId="5C5AE215" w14:textId="77777777" w:rsidR="00C72079" w:rsidRPr="00C72079" w:rsidRDefault="00C72079" w:rsidP="00C72079">
      <w:pPr>
        <w:numPr>
          <w:ilvl w:val="0"/>
          <w:numId w:val="2"/>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The chapel and touring choirs, as they are white-majority groups, should no longer sing Black spirituals.</w:t>
      </w:r>
    </w:p>
    <w:p w14:paraId="25A02BAD" w14:textId="77777777" w:rsidR="00C72079" w:rsidRPr="00C72079" w:rsidRDefault="00C72079" w:rsidP="00C72079">
      <w:pPr>
        <w:numPr>
          <w:ilvl w:val="0"/>
          <w:numId w:val="2"/>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The university should provide active anti-racist curricula. The </w:t>
      </w:r>
      <w:hyperlink r:id="rId8" w:history="1">
        <w:r w:rsidRPr="00C72079">
          <w:rPr>
            <w:rFonts w:ascii="Georgia" w:eastAsia="Times New Roman" w:hAnsi="Georgia" w:cs="Arial"/>
            <w:color w:val="0000FF"/>
            <w:sz w:val="24"/>
            <w:szCs w:val="24"/>
            <w:u w:val="single"/>
          </w:rPr>
          <w:t>current curriculum</w:t>
        </w:r>
      </w:hyperlink>
      <w:r w:rsidRPr="00C72079">
        <w:rPr>
          <w:rFonts w:ascii="Georgia" w:eastAsia="Times New Roman" w:hAnsi="Georgia" w:cs="Arial"/>
          <w:color w:val="000000"/>
          <w:sz w:val="24"/>
          <w:szCs w:val="24"/>
        </w:rPr>
        <w:t> is missing this component.</w:t>
      </w:r>
    </w:p>
    <w:p w14:paraId="0CB862D8" w14:textId="77777777" w:rsidR="00C72079" w:rsidRPr="00C72079" w:rsidRDefault="00C72079" w:rsidP="00C72079">
      <w:pPr>
        <w:numPr>
          <w:ilvl w:val="0"/>
          <w:numId w:val="2"/>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While there are English Literature courses that cover various periods of English literature, and even a “Southern literature” course, there are no courses in African, </w:t>
      </w:r>
      <w:proofErr w:type="gramStart"/>
      <w:r w:rsidRPr="00C72079">
        <w:rPr>
          <w:rFonts w:ascii="Georgia" w:eastAsia="Times New Roman" w:hAnsi="Georgia" w:cs="Arial"/>
          <w:color w:val="000000"/>
          <w:sz w:val="24"/>
          <w:szCs w:val="24"/>
        </w:rPr>
        <w:t>African-American</w:t>
      </w:r>
      <w:proofErr w:type="gramEnd"/>
      <w:r w:rsidRPr="00C72079">
        <w:rPr>
          <w:rFonts w:ascii="Georgia" w:eastAsia="Times New Roman" w:hAnsi="Georgia" w:cs="Arial"/>
          <w:color w:val="000000"/>
          <w:sz w:val="24"/>
          <w:szCs w:val="24"/>
        </w:rPr>
        <w:t>, and/or Afro-European literature.</w:t>
      </w:r>
    </w:p>
    <w:p w14:paraId="18B4A787" w14:textId="77777777" w:rsidR="00C72079" w:rsidRPr="00C72079" w:rsidRDefault="00C72079" w:rsidP="00C72079">
      <w:pPr>
        <w:numPr>
          <w:ilvl w:val="0"/>
          <w:numId w:val="2"/>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The university needs to commit to hiring more Black, Indigenous, and People of Color (BIPOC). A cluster hire across disciplines would create an atmosphere of diversity and inclusion.</w:t>
      </w:r>
    </w:p>
    <w:p w14:paraId="658B9C37" w14:textId="77777777" w:rsidR="00C72079" w:rsidRPr="00C72079" w:rsidRDefault="00C72079" w:rsidP="00C72079">
      <w:pPr>
        <w:numPr>
          <w:ilvl w:val="0"/>
          <w:numId w:val="2"/>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Teacher education curricula should require anti-racist pedagogies taught by anti-racist professors and include Black and Indigenous histories, </w:t>
      </w:r>
      <w:proofErr w:type="spellStart"/>
      <w:r w:rsidRPr="00C72079">
        <w:rPr>
          <w:rFonts w:ascii="Georgia" w:eastAsia="Times New Roman" w:hAnsi="Georgia" w:cs="Arial"/>
          <w:color w:val="000000"/>
          <w:sz w:val="24"/>
          <w:szCs w:val="24"/>
        </w:rPr>
        <w:t>rhetorics</w:t>
      </w:r>
      <w:proofErr w:type="spellEnd"/>
      <w:r w:rsidRPr="00C72079">
        <w:rPr>
          <w:rFonts w:ascii="Georgia" w:eastAsia="Times New Roman" w:hAnsi="Georgia" w:cs="Arial"/>
          <w:color w:val="000000"/>
          <w:sz w:val="24"/>
          <w:szCs w:val="24"/>
        </w:rPr>
        <w:t>, literatures, and activism.</w:t>
      </w:r>
    </w:p>
    <w:p w14:paraId="37F4D055" w14:textId="77777777" w:rsidR="00C72079" w:rsidRPr="00C72079" w:rsidRDefault="00C72079" w:rsidP="00C72079">
      <w:pPr>
        <w:numPr>
          <w:ilvl w:val="0"/>
          <w:numId w:val="2"/>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Teacher education curricula and certification should require training by anti-racist and anti-colonial BIPOC on how to teach children and adults who are from BIPOC communities.</w:t>
      </w:r>
    </w:p>
    <w:p w14:paraId="45E92B5D" w14:textId="77777777" w:rsidR="00C72079" w:rsidRPr="00C72079" w:rsidRDefault="00C72079" w:rsidP="00C72079">
      <w:pPr>
        <w:numPr>
          <w:ilvl w:val="0"/>
          <w:numId w:val="2"/>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Teacher education curricula and certification should incorporate trauma-informed education best practices.</w:t>
      </w:r>
    </w:p>
    <w:p w14:paraId="1D316A80" w14:textId="77777777" w:rsidR="00C72079" w:rsidRPr="00C72079" w:rsidRDefault="00C72079" w:rsidP="00C72079">
      <w:pPr>
        <w:numPr>
          <w:ilvl w:val="0"/>
          <w:numId w:val="2"/>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The university must examine its philosophy on anti-racist policing and protection on the campus and make public the records of excessive force against BIPOC.</w:t>
      </w:r>
    </w:p>
    <w:p w14:paraId="0BCF7091" w14:textId="77777777" w:rsidR="00C72079" w:rsidRPr="00C72079" w:rsidRDefault="00C72079" w:rsidP="00C72079">
      <w:pPr>
        <w:numPr>
          <w:ilvl w:val="0"/>
          <w:numId w:val="2"/>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The university must end the practice of tokenizing Black students and staff in media and marketing materials.</w:t>
      </w:r>
    </w:p>
    <w:p w14:paraId="301E29C4" w14:textId="77777777" w:rsidR="00C72079" w:rsidRPr="00C72079" w:rsidRDefault="00C72079" w:rsidP="00C72079">
      <w:pPr>
        <w:numPr>
          <w:ilvl w:val="0"/>
          <w:numId w:val="2"/>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Finally, the university must vow to protect the lives and livelihoods of its Black community.</w:t>
      </w:r>
    </w:p>
    <w:p w14:paraId="42875074" w14:textId="77777777" w:rsidR="00C72079" w:rsidRDefault="00C72079" w:rsidP="00C72079">
      <w:pPr>
        <w:spacing w:after="0" w:line="240" w:lineRule="auto"/>
        <w:rPr>
          <w:rFonts w:ascii="Georgia" w:eastAsia="Times New Roman" w:hAnsi="Georgia" w:cs="Arial"/>
          <w:color w:val="000000"/>
          <w:sz w:val="24"/>
          <w:szCs w:val="24"/>
        </w:rPr>
      </w:pPr>
    </w:p>
    <w:p w14:paraId="10351BCC" w14:textId="4BEC47B2"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Further, we are also deeply concerned about the white nationalist rhetoric written and circulated by Paul Kengor and the Faith and Freedom Think Tank. These articles are supposed to be public-facing scholarship that represents the institution’s values, and Dr. Kengor is the institution’s director. However, they reveal GCC’s deep-seated ideological commitments to white nationalist beliefs and conspiracy theories. Here are some examples:</w:t>
      </w:r>
    </w:p>
    <w:p w14:paraId="6078218C" w14:textId="77777777" w:rsidR="00C72079" w:rsidRPr="00C72079" w:rsidRDefault="00C72079" w:rsidP="00C72079">
      <w:pPr>
        <w:numPr>
          <w:ilvl w:val="0"/>
          <w:numId w:val="3"/>
        </w:numPr>
        <w:spacing w:after="0" w:line="240" w:lineRule="auto"/>
        <w:rPr>
          <w:rFonts w:ascii="Arial" w:eastAsia="Times New Roman" w:hAnsi="Arial" w:cs="Arial"/>
          <w:color w:val="000000"/>
        </w:rPr>
      </w:pPr>
      <w:r w:rsidRPr="00C72079">
        <w:rPr>
          <w:rFonts w:ascii="Georgia" w:eastAsia="Times New Roman" w:hAnsi="Georgia" w:cs="Arial"/>
          <w:i/>
          <w:iCs/>
          <w:color w:val="000000"/>
          <w:sz w:val="24"/>
          <w:szCs w:val="24"/>
        </w:rPr>
        <w:t>White genocide: </w:t>
      </w:r>
      <w:r w:rsidRPr="00C72079">
        <w:rPr>
          <w:rFonts w:ascii="Georgia" w:eastAsia="Times New Roman" w:hAnsi="Georgia" w:cs="Arial"/>
          <w:color w:val="000000"/>
          <w:sz w:val="24"/>
          <w:szCs w:val="24"/>
        </w:rPr>
        <w:t>Kengor compares the babies of Muslim immigrants to suicide bombs (not bombers, bombs).</w:t>
      </w:r>
    </w:p>
    <w:p w14:paraId="7BABD9CA" w14:textId="77777777" w:rsidR="00C72079" w:rsidRPr="00C72079" w:rsidRDefault="00C72079" w:rsidP="00C72079">
      <w:pPr>
        <w:spacing w:after="0" w:line="240" w:lineRule="auto"/>
        <w:ind w:left="1440"/>
        <w:rPr>
          <w:rFonts w:ascii="Arial" w:eastAsia="Times New Roman" w:hAnsi="Arial" w:cs="Arial"/>
          <w:color w:val="000000"/>
        </w:rPr>
      </w:pPr>
      <w:r w:rsidRPr="00C72079">
        <w:rPr>
          <w:rFonts w:ascii="Georgia" w:eastAsia="Times New Roman" w:hAnsi="Georgia" w:cs="Arial"/>
          <w:color w:val="000000"/>
          <w:sz w:val="24"/>
          <w:szCs w:val="24"/>
        </w:rPr>
        <w:t>“Unlike Mr. Imran and his group, the ISIS-affiliated Muslims who attacked last week are blatant jihadists. They aren’t patient enough to wait for their babies to grow to adulthood. They’re not awaiting a demographic time-bomb to bring Islam to Europe. They want “victory” now. They are happily (yes, happily) willing to detonate themselves at this very moment. Their method is bombs rather than babies. They don’t want victory via life by outgrowing native Europeans. They want victory via death by killing native Europeans.” </w:t>
      </w:r>
      <w:hyperlink r:id="rId9" w:history="1">
        <w:r w:rsidRPr="00C72079">
          <w:rPr>
            <w:rFonts w:ascii="Georgia" w:eastAsia="Times New Roman" w:hAnsi="Georgia" w:cs="Arial"/>
            <w:color w:val="0000FF"/>
            <w:sz w:val="24"/>
            <w:szCs w:val="24"/>
            <w:u w:val="single"/>
          </w:rPr>
          <w:t>https://www.faithandfreedom.com/paris-brussels-and-21st-century-europe/</w:t>
        </w:r>
      </w:hyperlink>
    </w:p>
    <w:p w14:paraId="0ACF03BC" w14:textId="77777777" w:rsidR="00C72079" w:rsidRPr="00C72079" w:rsidRDefault="00C72079" w:rsidP="00C72079">
      <w:pPr>
        <w:numPr>
          <w:ilvl w:val="0"/>
          <w:numId w:val="4"/>
        </w:numPr>
        <w:spacing w:after="0" w:line="240" w:lineRule="auto"/>
        <w:rPr>
          <w:rFonts w:ascii="Arial" w:eastAsia="Times New Roman" w:hAnsi="Arial" w:cs="Arial"/>
          <w:color w:val="000000"/>
        </w:rPr>
      </w:pPr>
      <w:proofErr w:type="spellStart"/>
      <w:r w:rsidRPr="00C72079">
        <w:rPr>
          <w:rFonts w:ascii="Georgia" w:eastAsia="Times New Roman" w:hAnsi="Georgia" w:cs="Arial"/>
          <w:i/>
          <w:iCs/>
          <w:color w:val="000000"/>
          <w:sz w:val="24"/>
          <w:szCs w:val="24"/>
        </w:rPr>
        <w:t>Christofascism</w:t>
      </w:r>
      <w:proofErr w:type="spellEnd"/>
      <w:r w:rsidRPr="00C72079">
        <w:rPr>
          <w:rFonts w:ascii="Georgia" w:eastAsia="Times New Roman" w:hAnsi="Georgia" w:cs="Arial"/>
          <w:i/>
          <w:iCs/>
          <w:color w:val="000000"/>
          <w:sz w:val="24"/>
          <w:szCs w:val="24"/>
        </w:rPr>
        <w:t>: </w:t>
      </w:r>
      <w:r w:rsidRPr="00C72079">
        <w:rPr>
          <w:rFonts w:ascii="Georgia" w:eastAsia="Times New Roman" w:hAnsi="Georgia" w:cs="Arial"/>
          <w:color w:val="000000"/>
          <w:sz w:val="24"/>
          <w:szCs w:val="24"/>
        </w:rPr>
        <w:t>This article is about secularism, but its premise is that Europe and Christianity are the same thing.</w:t>
      </w:r>
    </w:p>
    <w:p w14:paraId="42CF05C2" w14:textId="77777777" w:rsidR="00C72079" w:rsidRPr="00C72079" w:rsidRDefault="00C72079" w:rsidP="00C72079">
      <w:pPr>
        <w:spacing w:after="0" w:line="240" w:lineRule="auto"/>
        <w:ind w:left="1440"/>
        <w:rPr>
          <w:rFonts w:ascii="Arial" w:eastAsia="Times New Roman" w:hAnsi="Arial" w:cs="Arial"/>
          <w:color w:val="000000"/>
        </w:rPr>
      </w:pPr>
      <w:r w:rsidRPr="00C72079">
        <w:rPr>
          <w:rFonts w:ascii="Georgia" w:eastAsia="Times New Roman" w:hAnsi="Georgia" w:cs="Arial"/>
          <w:color w:val="000000"/>
          <w:sz w:val="24"/>
          <w:szCs w:val="24"/>
        </w:rPr>
        <w:lastRenderedPageBreak/>
        <w:t xml:space="preserve">“‘The faith is Europe and Europe </w:t>
      </w:r>
      <w:proofErr w:type="gramStart"/>
      <w:r w:rsidRPr="00C72079">
        <w:rPr>
          <w:rFonts w:ascii="Georgia" w:eastAsia="Times New Roman" w:hAnsi="Georgia" w:cs="Arial"/>
          <w:color w:val="000000"/>
          <w:sz w:val="24"/>
          <w:szCs w:val="24"/>
        </w:rPr>
        <w:t>is</w:t>
      </w:r>
      <w:proofErr w:type="gramEnd"/>
      <w:r w:rsidRPr="00C72079">
        <w:rPr>
          <w:rFonts w:ascii="Georgia" w:eastAsia="Times New Roman" w:hAnsi="Georgia" w:cs="Arial"/>
          <w:color w:val="000000"/>
          <w:sz w:val="24"/>
          <w:szCs w:val="24"/>
        </w:rPr>
        <w:t xml:space="preserve"> the faith.’ Well, the Christian faith is in worse shape in Europe than at any time since the first stones of Notre Dame were laid eight-and-a-half centuries ago.”</w:t>
      </w:r>
      <w:r w:rsidRPr="00C72079">
        <w:rPr>
          <w:rFonts w:ascii="Georgia" w:eastAsia="Times New Roman" w:hAnsi="Georgia" w:cs="Arial"/>
          <w:color w:val="000000"/>
          <w:sz w:val="24"/>
          <w:szCs w:val="24"/>
        </w:rPr>
        <w:br/>
      </w:r>
      <w:hyperlink r:id="rId10" w:history="1">
        <w:r w:rsidRPr="00C72079">
          <w:rPr>
            <w:rFonts w:ascii="Georgia" w:eastAsia="Times New Roman" w:hAnsi="Georgia" w:cs="Arial"/>
            <w:color w:val="0000FF"/>
            <w:sz w:val="24"/>
            <w:szCs w:val="24"/>
            <w:u w:val="single"/>
          </w:rPr>
          <w:t>https://www.faithandfreedom.com/frances-faith-frances-loss/</w:t>
        </w:r>
      </w:hyperlink>
    </w:p>
    <w:p w14:paraId="1B1CC1BD" w14:textId="77777777" w:rsidR="00C72079" w:rsidRPr="00C72079" w:rsidRDefault="00C72079" w:rsidP="00C72079">
      <w:pPr>
        <w:numPr>
          <w:ilvl w:val="0"/>
          <w:numId w:val="5"/>
        </w:numPr>
        <w:spacing w:after="0" w:line="240" w:lineRule="auto"/>
        <w:rPr>
          <w:rFonts w:ascii="Arial" w:eastAsia="Times New Roman" w:hAnsi="Arial" w:cs="Arial"/>
          <w:color w:val="000000"/>
        </w:rPr>
      </w:pPr>
      <w:r w:rsidRPr="00C72079">
        <w:rPr>
          <w:rFonts w:ascii="Georgia" w:eastAsia="Times New Roman" w:hAnsi="Georgia" w:cs="Arial"/>
          <w:i/>
          <w:iCs/>
          <w:color w:val="000000"/>
          <w:sz w:val="24"/>
          <w:szCs w:val="24"/>
        </w:rPr>
        <w:t>Cultural Marxism</w:t>
      </w:r>
      <w:r w:rsidRPr="00C72079">
        <w:rPr>
          <w:rFonts w:ascii="Georgia" w:eastAsia="Times New Roman" w:hAnsi="Georgia" w:cs="Arial"/>
          <w:color w:val="000000"/>
          <w:sz w:val="24"/>
          <w:szCs w:val="24"/>
        </w:rPr>
        <w:t> is an anti-Semitic </w:t>
      </w:r>
      <w:proofErr w:type="spellStart"/>
      <w:r w:rsidRPr="00C72079">
        <w:rPr>
          <w:rFonts w:ascii="Georgia" w:eastAsia="Times New Roman" w:hAnsi="Georgia" w:cs="Arial"/>
          <w:color w:val="000000"/>
          <w:sz w:val="24"/>
          <w:szCs w:val="24"/>
        </w:rPr>
        <w:t>dogwhistle</w:t>
      </w:r>
      <w:proofErr w:type="spellEnd"/>
      <w:r w:rsidRPr="00C72079">
        <w:rPr>
          <w:rFonts w:ascii="Georgia" w:eastAsia="Times New Roman" w:hAnsi="Georgia" w:cs="Arial"/>
          <w:color w:val="000000"/>
          <w:sz w:val="24"/>
          <w:szCs w:val="24"/>
        </w:rPr>
        <w:t xml:space="preserve"> and conspiracy theory that grew out of the Nazi concept of “cultural Bolshevism.” Kengor mocks the idea that it’s a “conspiracy” and then presents the conspiracy narrative, being careful to frame Cultural Marxism’s origins among Jewish scholars as a coincidence.</w:t>
      </w:r>
    </w:p>
    <w:p w14:paraId="39413678" w14:textId="77777777" w:rsidR="00C72079" w:rsidRPr="00C72079" w:rsidRDefault="00C72079" w:rsidP="00C72079">
      <w:pPr>
        <w:spacing w:after="0" w:line="240" w:lineRule="auto"/>
        <w:ind w:left="1440"/>
        <w:rPr>
          <w:rFonts w:ascii="Arial" w:eastAsia="Times New Roman" w:hAnsi="Arial" w:cs="Arial"/>
          <w:color w:val="000000"/>
        </w:rPr>
      </w:pPr>
      <w:r w:rsidRPr="00C72079">
        <w:rPr>
          <w:rFonts w:ascii="Georgia" w:eastAsia="Times New Roman" w:hAnsi="Georgia" w:cs="Arial"/>
          <w:color w:val="000000"/>
          <w:sz w:val="24"/>
          <w:szCs w:val="24"/>
        </w:rPr>
        <w:t>“A </w:t>
      </w:r>
      <w:r w:rsidRPr="00C72079">
        <w:rPr>
          <w:rFonts w:ascii="Georgia" w:eastAsia="Times New Roman" w:hAnsi="Georgia" w:cs="Arial"/>
          <w:i/>
          <w:iCs/>
          <w:color w:val="000000"/>
          <w:sz w:val="24"/>
          <w:szCs w:val="24"/>
        </w:rPr>
        <w:t>conspiracy theory</w:t>
      </w:r>
      <w:r w:rsidRPr="00C72079">
        <w:rPr>
          <w:rFonts w:ascii="Georgia" w:eastAsia="Times New Roman" w:hAnsi="Georgia" w:cs="Arial"/>
          <w:color w:val="000000"/>
          <w:sz w:val="24"/>
          <w:szCs w:val="24"/>
        </w:rPr>
        <w:t>? Well, that merely affirms the point. The vast majority of those advancing cultural Marxism aren’t even aware they’re doing so. Tell them and they’ll either blankly stare or mockingly laugh at you as a conspiracy monger.…</w:t>
      </w:r>
    </w:p>
    <w:p w14:paraId="15D36606" w14:textId="77777777" w:rsidR="00C72079" w:rsidRPr="00C72079" w:rsidRDefault="00C72079" w:rsidP="00C72079">
      <w:pPr>
        <w:spacing w:after="0" w:line="240" w:lineRule="auto"/>
        <w:ind w:left="1440"/>
        <w:rPr>
          <w:rFonts w:ascii="Arial" w:eastAsia="Times New Roman" w:hAnsi="Arial" w:cs="Arial"/>
          <w:color w:val="000000"/>
        </w:rPr>
      </w:pPr>
      <w:r w:rsidRPr="00C72079">
        <w:rPr>
          <w:rFonts w:ascii="Georgia" w:eastAsia="Times New Roman" w:hAnsi="Georgia" w:cs="Arial"/>
          <w:color w:val="000000"/>
          <w:sz w:val="24"/>
          <w:szCs w:val="24"/>
        </w:rPr>
        <w:t>“Most to all of the leading practitioners of the Frankfurt School were Jews who needed a safe haven from Hitler’s madness. So, they and their Institute came to New York City, specifically to the campus of Columbia University, already a hotbed of communist thought.…”</w:t>
      </w:r>
      <w:r w:rsidRPr="00C72079">
        <w:rPr>
          <w:rFonts w:ascii="Georgia" w:eastAsia="Times New Roman" w:hAnsi="Georgia" w:cs="Arial"/>
          <w:color w:val="000000"/>
          <w:sz w:val="24"/>
          <w:szCs w:val="24"/>
        </w:rPr>
        <w:br/>
      </w:r>
      <w:hyperlink r:id="rId11" w:history="1">
        <w:r w:rsidRPr="00C72079">
          <w:rPr>
            <w:rFonts w:ascii="Georgia" w:eastAsia="Times New Roman" w:hAnsi="Georgia" w:cs="Arial"/>
            <w:color w:val="0000FF"/>
            <w:sz w:val="24"/>
            <w:szCs w:val="24"/>
            <w:u w:val="single"/>
          </w:rPr>
          <w:t>https://www.faithandfreedom.com/marx-at-200-classical-marxism-vs-cultural-marxism/</w:t>
        </w:r>
      </w:hyperlink>
    </w:p>
    <w:p w14:paraId="69FDB225" w14:textId="77777777" w:rsidR="00C72079" w:rsidRPr="00C72079" w:rsidRDefault="00C72079" w:rsidP="00C72079">
      <w:pPr>
        <w:numPr>
          <w:ilvl w:val="0"/>
          <w:numId w:val="6"/>
        </w:numPr>
        <w:spacing w:after="0" w:line="240" w:lineRule="auto"/>
        <w:rPr>
          <w:rFonts w:ascii="Arial" w:eastAsia="Times New Roman" w:hAnsi="Arial" w:cs="Arial"/>
          <w:color w:val="000000"/>
        </w:rPr>
      </w:pPr>
      <w:r w:rsidRPr="00C72079">
        <w:rPr>
          <w:rFonts w:ascii="Georgia" w:eastAsia="Times New Roman" w:hAnsi="Georgia" w:cs="Arial"/>
          <w:i/>
          <w:iCs/>
          <w:color w:val="000000"/>
          <w:sz w:val="24"/>
          <w:szCs w:val="24"/>
        </w:rPr>
        <w:t>Western Civilization:</w:t>
      </w:r>
      <w:r w:rsidRPr="00C72079">
        <w:rPr>
          <w:rFonts w:ascii="Georgia" w:eastAsia="Times New Roman" w:hAnsi="Georgia" w:cs="Arial"/>
          <w:color w:val="000000"/>
          <w:sz w:val="24"/>
          <w:szCs w:val="24"/>
        </w:rPr>
        <w:t> Kengor opens the article by mocking students for not being able to tell the difference between a Dominican and the KKK, and then defends the concept of “western civilization” (which, in an irony that escapes him, blends white nationalism and Christian history into a colonialist pedagogy): </w:t>
      </w:r>
      <w:hyperlink r:id="rId12" w:history="1">
        <w:r w:rsidRPr="00C72079">
          <w:rPr>
            <w:rFonts w:ascii="Georgia" w:eastAsia="Times New Roman" w:hAnsi="Georgia" w:cs="Arial"/>
            <w:color w:val="0000FF"/>
            <w:sz w:val="24"/>
            <w:szCs w:val="24"/>
            <w:u w:val="single"/>
          </w:rPr>
          <w:t>https://www.faithandfreedom.com/western-civ-in-the-crosshairs-and-a-glimmer-of-hope/</w:t>
        </w:r>
      </w:hyperlink>
    </w:p>
    <w:p w14:paraId="44A81799" w14:textId="77777777" w:rsidR="00C72079" w:rsidRPr="00C72079" w:rsidRDefault="00C72079" w:rsidP="00C72079">
      <w:pPr>
        <w:numPr>
          <w:ilvl w:val="0"/>
          <w:numId w:val="6"/>
        </w:numPr>
        <w:spacing w:after="0" w:line="240" w:lineRule="auto"/>
        <w:rPr>
          <w:rFonts w:ascii="Arial" w:eastAsia="Times New Roman" w:hAnsi="Arial" w:cs="Arial"/>
          <w:color w:val="000000"/>
        </w:rPr>
      </w:pPr>
      <w:r w:rsidRPr="00C72079">
        <w:rPr>
          <w:rFonts w:ascii="Georgia" w:eastAsia="Times New Roman" w:hAnsi="Georgia" w:cs="Arial"/>
          <w:i/>
          <w:iCs/>
          <w:color w:val="000000"/>
          <w:sz w:val="24"/>
          <w:szCs w:val="24"/>
        </w:rPr>
        <w:t>The Tree of Life shooting: </w:t>
      </w:r>
      <w:r w:rsidRPr="00C72079">
        <w:rPr>
          <w:rFonts w:ascii="Georgia" w:eastAsia="Times New Roman" w:hAnsi="Georgia" w:cs="Arial"/>
          <w:color w:val="000000"/>
          <w:sz w:val="24"/>
          <w:szCs w:val="24"/>
        </w:rPr>
        <w:t xml:space="preserve">Kengor wrote a very strange, troubling piece about the Tree of Life shooting. He focuses on how his children were nearby when it happened, which centers his family as a victim of the shooter. He refuses to identify the shooter as a racist/white nationalist/anti-Semitic. Instead, he talks about the shooting as an act of God. This comes across as solidarity at first, but it really seems to be a distraction from GCC’s (and </w:t>
      </w:r>
      <w:proofErr w:type="spellStart"/>
      <w:r w:rsidRPr="00C72079">
        <w:rPr>
          <w:rFonts w:ascii="Georgia" w:eastAsia="Times New Roman" w:hAnsi="Georgia" w:cs="Arial"/>
          <w:color w:val="000000"/>
          <w:sz w:val="24"/>
          <w:szCs w:val="24"/>
        </w:rPr>
        <w:t>Kengor’s</w:t>
      </w:r>
      <w:proofErr w:type="spellEnd"/>
      <w:r w:rsidRPr="00C72079">
        <w:rPr>
          <w:rFonts w:ascii="Georgia" w:eastAsia="Times New Roman" w:hAnsi="Georgia" w:cs="Arial"/>
          <w:color w:val="000000"/>
          <w:sz w:val="24"/>
          <w:szCs w:val="24"/>
        </w:rPr>
        <w:t xml:space="preserve">) complicity in the ideological ecosystem in which the shooter was radicalized. Also note how he then says the Tree of Life is really eternal, i.e. that the Jewish synagogues of the same name are some sort of simulacra for the real, Christian faith. This final twist in the article completes </w:t>
      </w:r>
      <w:proofErr w:type="spellStart"/>
      <w:r w:rsidRPr="00C72079">
        <w:rPr>
          <w:rFonts w:ascii="Georgia" w:eastAsia="Times New Roman" w:hAnsi="Georgia" w:cs="Arial"/>
          <w:color w:val="000000"/>
          <w:sz w:val="24"/>
          <w:szCs w:val="24"/>
        </w:rPr>
        <w:t>Kengor’s’s</w:t>
      </w:r>
      <w:proofErr w:type="spellEnd"/>
      <w:r w:rsidRPr="00C72079">
        <w:rPr>
          <w:rFonts w:ascii="Georgia" w:eastAsia="Times New Roman" w:hAnsi="Georgia" w:cs="Arial"/>
          <w:color w:val="000000"/>
          <w:sz w:val="24"/>
          <w:szCs w:val="24"/>
        </w:rPr>
        <w:t xml:space="preserve"> reframing of the white nationalist massacre as a Christian event with Christian victims.</w:t>
      </w:r>
    </w:p>
    <w:p w14:paraId="7F9E2078" w14:textId="77777777" w:rsidR="00C72079" w:rsidRPr="00C72079" w:rsidRDefault="00C72079" w:rsidP="00C72079">
      <w:pPr>
        <w:spacing w:after="0" w:line="240" w:lineRule="auto"/>
        <w:ind w:left="1440"/>
        <w:rPr>
          <w:rFonts w:ascii="Arial" w:eastAsia="Times New Roman" w:hAnsi="Arial" w:cs="Arial"/>
          <w:color w:val="000000"/>
        </w:rPr>
      </w:pPr>
      <w:r w:rsidRPr="00C72079">
        <w:rPr>
          <w:rFonts w:ascii="Georgia" w:eastAsia="Times New Roman" w:hAnsi="Georgia" w:cs="Arial"/>
          <w:color w:val="000000"/>
          <w:sz w:val="24"/>
          <w:szCs w:val="24"/>
        </w:rPr>
        <w:t>“I imagine, however, that many of the families of the victims are asking why God hadn’t protected their loved ones. That’s one of those timeless questions that the Jewish people in particular, and believers of all stripes, have often asked since literally the time of Job. It’s a mystery why some leave this world in a violent way, seemingly prematurely, while others stay longer in this valley of tears and sorrow. I have no answer there, though I know that God is the Author of Life, and God wasn’t pulling the trigger in that synagogue. That was a malicious act of evil by a warped human being, not an act of benevolence by a loving God.</w:t>
      </w:r>
      <w:r w:rsidRPr="00C72079">
        <w:rPr>
          <w:rFonts w:ascii="Georgia" w:eastAsia="Times New Roman" w:hAnsi="Georgia" w:cs="Arial"/>
          <w:color w:val="000000"/>
          <w:sz w:val="24"/>
          <w:szCs w:val="24"/>
        </w:rPr>
        <w:br/>
      </w:r>
      <w:r w:rsidRPr="00C72079">
        <w:rPr>
          <w:rFonts w:ascii="Georgia" w:eastAsia="Times New Roman" w:hAnsi="Georgia" w:cs="Arial"/>
          <w:color w:val="000000"/>
          <w:sz w:val="24"/>
          <w:szCs w:val="24"/>
        </w:rPr>
        <w:br/>
        <w:t xml:space="preserve">“I also feel confident in saying this: the true Tree of Life is not an earthly one but an eternal one. This world, unlike the heavenly paradise we seek, </w:t>
      </w:r>
      <w:r w:rsidRPr="00C72079">
        <w:rPr>
          <w:rFonts w:ascii="Georgia" w:eastAsia="Times New Roman" w:hAnsi="Georgia" w:cs="Arial"/>
          <w:color w:val="000000"/>
          <w:sz w:val="24"/>
          <w:szCs w:val="24"/>
        </w:rPr>
        <w:lastRenderedPageBreak/>
        <w:t xml:space="preserve">is full of sin and rot. Trees in this world decay and die. Like people, they face mortality in this realm. Eternal life and perfect bliss </w:t>
      </w:r>
      <w:proofErr w:type="gramStart"/>
      <w:r w:rsidRPr="00C72079">
        <w:rPr>
          <w:rFonts w:ascii="Georgia" w:eastAsia="Times New Roman" w:hAnsi="Georgia" w:cs="Arial"/>
          <w:color w:val="000000"/>
          <w:sz w:val="24"/>
          <w:szCs w:val="24"/>
        </w:rPr>
        <w:t>is</w:t>
      </w:r>
      <w:proofErr w:type="gramEnd"/>
      <w:r w:rsidRPr="00C72079">
        <w:rPr>
          <w:rFonts w:ascii="Georgia" w:eastAsia="Times New Roman" w:hAnsi="Georgia" w:cs="Arial"/>
          <w:color w:val="000000"/>
          <w:sz w:val="24"/>
          <w:szCs w:val="24"/>
        </w:rPr>
        <w:t xml:space="preserve"> not reachable in this world. It comes in the next.”</w:t>
      </w:r>
      <w:r w:rsidRPr="00C72079">
        <w:rPr>
          <w:rFonts w:ascii="Georgia" w:eastAsia="Times New Roman" w:hAnsi="Georgia" w:cs="Arial"/>
          <w:color w:val="000000"/>
          <w:sz w:val="24"/>
          <w:szCs w:val="24"/>
        </w:rPr>
        <w:br/>
      </w:r>
      <w:r w:rsidRPr="00C72079">
        <w:rPr>
          <w:rFonts w:ascii="Georgia" w:eastAsia="Times New Roman" w:hAnsi="Georgia" w:cs="Arial"/>
          <w:color w:val="000000"/>
          <w:sz w:val="24"/>
          <w:szCs w:val="24"/>
        </w:rPr>
        <w:br/>
      </w:r>
      <w:hyperlink r:id="rId13" w:history="1">
        <w:r w:rsidRPr="00C72079">
          <w:rPr>
            <w:rFonts w:ascii="Georgia" w:eastAsia="Times New Roman" w:hAnsi="Georgia" w:cs="Arial"/>
            <w:color w:val="0000FF"/>
            <w:sz w:val="24"/>
            <w:szCs w:val="24"/>
            <w:u w:val="single"/>
          </w:rPr>
          <w:t>https://www.faithandfreedom.com/death-at-the-tree-of-life-synagogue/</w:t>
        </w:r>
      </w:hyperlink>
    </w:p>
    <w:p w14:paraId="70509E44" w14:textId="77777777" w:rsidR="00C72079" w:rsidRPr="00C72079" w:rsidRDefault="00C72079" w:rsidP="00C72079">
      <w:pPr>
        <w:numPr>
          <w:ilvl w:val="0"/>
          <w:numId w:val="7"/>
        </w:numPr>
        <w:spacing w:after="0" w:line="240" w:lineRule="auto"/>
        <w:rPr>
          <w:rFonts w:ascii="Arial" w:eastAsia="Times New Roman" w:hAnsi="Arial" w:cs="Arial"/>
          <w:color w:val="000000"/>
        </w:rPr>
      </w:pPr>
      <w:proofErr w:type="spellStart"/>
      <w:r w:rsidRPr="00C72079">
        <w:rPr>
          <w:rFonts w:ascii="Georgia" w:eastAsia="Times New Roman" w:hAnsi="Georgia" w:cs="Arial"/>
          <w:color w:val="000000"/>
          <w:sz w:val="24"/>
          <w:szCs w:val="24"/>
        </w:rPr>
        <w:t>Queerphobia</w:t>
      </w:r>
      <w:proofErr w:type="spellEnd"/>
      <w:r w:rsidRPr="00C72079">
        <w:rPr>
          <w:rFonts w:ascii="Georgia" w:eastAsia="Times New Roman" w:hAnsi="Georgia" w:cs="Arial"/>
          <w:color w:val="000000"/>
          <w:sz w:val="24"/>
          <w:szCs w:val="24"/>
        </w:rPr>
        <w:t xml:space="preserve"> is also present throughout his writing. For example: </w:t>
      </w:r>
      <w:hyperlink r:id="rId14" w:history="1">
        <w:r w:rsidRPr="00C72079">
          <w:rPr>
            <w:rFonts w:ascii="Georgia" w:eastAsia="Times New Roman" w:hAnsi="Georgia" w:cs="Arial"/>
            <w:color w:val="0000FF"/>
            <w:sz w:val="24"/>
            <w:szCs w:val="24"/>
            <w:u w:val="single"/>
          </w:rPr>
          <w:t>https://www.faithandfreedom.com/barack-obamas-fundamental-transformation/</w:t>
        </w:r>
      </w:hyperlink>
      <w:r w:rsidRPr="00C72079">
        <w:rPr>
          <w:rFonts w:ascii="Georgia" w:eastAsia="Times New Roman" w:hAnsi="Georgia" w:cs="Arial"/>
          <w:color w:val="000000"/>
          <w:sz w:val="24"/>
          <w:szCs w:val="24"/>
        </w:rPr>
        <w:t> , </w:t>
      </w:r>
      <w:hyperlink r:id="rId15" w:history="1">
        <w:r w:rsidRPr="00C72079">
          <w:rPr>
            <w:rFonts w:ascii="Georgia" w:eastAsia="Times New Roman" w:hAnsi="Georgia" w:cs="Arial"/>
            <w:color w:val="0000FF"/>
            <w:sz w:val="24"/>
            <w:szCs w:val="24"/>
            <w:u w:val="single"/>
          </w:rPr>
          <w:t>https://www.faithandfreedom.com/pope-francis-vs-the-demon-of-gender-theory/</w:t>
        </w:r>
      </w:hyperlink>
    </w:p>
    <w:p w14:paraId="45A4FDB1" w14:textId="77777777" w:rsidR="00C72079" w:rsidRDefault="00C72079" w:rsidP="00C72079">
      <w:pPr>
        <w:spacing w:after="0" w:line="240" w:lineRule="auto"/>
        <w:rPr>
          <w:rFonts w:ascii="Georgia" w:eastAsia="Times New Roman" w:hAnsi="Georgia" w:cs="Arial"/>
          <w:color w:val="000000"/>
          <w:sz w:val="24"/>
          <w:szCs w:val="24"/>
        </w:rPr>
      </w:pPr>
    </w:p>
    <w:p w14:paraId="5FD48E83" w14:textId="5C265558"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We the signatories are invested in helping GCC to change. Many of us are willing to provide our time to consult and share about our experiences as students. We represent a range of experience in a variety of fields and would be able to lend our perspectives as part of a task force. Other ideas are to contribute to a fund that is focused on financially promoting the objectives depicted in this letter.</w:t>
      </w:r>
    </w:p>
    <w:p w14:paraId="0E6CF8DA" w14:textId="77777777" w:rsidR="00C72079" w:rsidRDefault="00C72079" w:rsidP="00C72079">
      <w:pPr>
        <w:spacing w:after="0" w:line="240" w:lineRule="auto"/>
        <w:rPr>
          <w:rFonts w:ascii="Georgia" w:eastAsia="Times New Roman" w:hAnsi="Georgia" w:cs="Arial"/>
          <w:color w:val="000000"/>
          <w:sz w:val="24"/>
          <w:szCs w:val="24"/>
        </w:rPr>
      </w:pPr>
    </w:p>
    <w:p w14:paraId="786C2282" w14:textId="65A5384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We also include a list of concrete suggestions for how Grove City College can actively work to be anti-racist:</w:t>
      </w:r>
    </w:p>
    <w:p w14:paraId="6774DD25" w14:textId="77777777" w:rsidR="00C72079" w:rsidRPr="00C72079" w:rsidRDefault="00C72079" w:rsidP="00C72079">
      <w:pPr>
        <w:numPr>
          <w:ilvl w:val="0"/>
          <w:numId w:val="8"/>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Acknowledge GCC’s history and apologize to the people who have been harmed by racist teaching.</w:t>
      </w:r>
    </w:p>
    <w:p w14:paraId="0954C177" w14:textId="77777777" w:rsidR="00C72079" w:rsidRPr="00C72079" w:rsidRDefault="00C72079" w:rsidP="00C72079">
      <w:pPr>
        <w:numPr>
          <w:ilvl w:val="0"/>
          <w:numId w:val="8"/>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Regularly invite Black, Indigenous, and POC Chapel speakers.</w:t>
      </w:r>
    </w:p>
    <w:p w14:paraId="138EB0B9" w14:textId="77777777" w:rsidR="00C72079" w:rsidRPr="00C72079" w:rsidRDefault="00C72079" w:rsidP="00C72079">
      <w:pPr>
        <w:numPr>
          <w:ilvl w:val="0"/>
          <w:numId w:val="8"/>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Invite more Black, Indigenous, and POC guest lecturers.</w:t>
      </w:r>
    </w:p>
    <w:p w14:paraId="641E6F6A" w14:textId="77777777" w:rsidR="00C72079" w:rsidRPr="00C72079" w:rsidRDefault="00C72079" w:rsidP="00C72079">
      <w:pPr>
        <w:numPr>
          <w:ilvl w:val="0"/>
          <w:numId w:val="8"/>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Establish reciprocity with other schools in terms of studying elsewhere for a semester, including collaboration with the nation’s historically Black colleges and universities (HBCUs) such as Cheyney University, Lincoln, Howard, Bennett, etc.</w:t>
      </w:r>
    </w:p>
    <w:p w14:paraId="7EA516E9" w14:textId="77777777" w:rsidR="00C72079" w:rsidRPr="00C72079" w:rsidRDefault="00C72079" w:rsidP="00C72079">
      <w:pPr>
        <w:numPr>
          <w:ilvl w:val="0"/>
          <w:numId w:val="8"/>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Shut down the Faith and Freedom think tank and direct those funds towards anti-racist initiatives.</w:t>
      </w:r>
    </w:p>
    <w:p w14:paraId="1E6CEDF2" w14:textId="77777777" w:rsidR="00C72079" w:rsidRPr="00C72079" w:rsidRDefault="00C72079" w:rsidP="00C72079">
      <w:pPr>
        <w:numPr>
          <w:ilvl w:val="0"/>
          <w:numId w:val="8"/>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Commit to hiring a full-time Diversity and Inclusion Team to overhaul the humanities core.</w:t>
      </w:r>
    </w:p>
    <w:p w14:paraId="53F115C9" w14:textId="77777777" w:rsidR="00C72079" w:rsidRPr="00C72079" w:rsidRDefault="00C72079" w:rsidP="00C72079">
      <w:pPr>
        <w:numPr>
          <w:ilvl w:val="0"/>
          <w:numId w:val="8"/>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Host listening sessions centering Black, Indigenous, and POC voices with Black, Indigenous, and POC alumni and Black, Indigenous, and POC students.</w:t>
      </w:r>
    </w:p>
    <w:p w14:paraId="62DD94B0" w14:textId="77777777" w:rsidR="00C72079" w:rsidRPr="00C72079" w:rsidRDefault="00C72079" w:rsidP="00C72079">
      <w:pPr>
        <w:numPr>
          <w:ilvl w:val="0"/>
          <w:numId w:val="8"/>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Set up a scholarship fund for Black, Indigenous, and POC individuals.</w:t>
      </w:r>
    </w:p>
    <w:p w14:paraId="699E0784" w14:textId="77777777" w:rsidR="00C72079" w:rsidRPr="00C72079" w:rsidRDefault="00C72079" w:rsidP="00C72079">
      <w:pPr>
        <w:numPr>
          <w:ilvl w:val="0"/>
          <w:numId w:val="8"/>
        </w:num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Create student programming for Black history month.</w:t>
      </w:r>
    </w:p>
    <w:p w14:paraId="06254BAF" w14:textId="77777777" w:rsidR="00C72079" w:rsidRDefault="00C72079" w:rsidP="00C72079">
      <w:pPr>
        <w:spacing w:after="0" w:line="240" w:lineRule="auto"/>
        <w:rPr>
          <w:rFonts w:ascii="Georgia" w:eastAsia="Times New Roman" w:hAnsi="Georgia" w:cs="Arial"/>
          <w:color w:val="000000"/>
          <w:sz w:val="24"/>
          <w:szCs w:val="24"/>
        </w:rPr>
      </w:pPr>
    </w:p>
    <w:p w14:paraId="6E933C26" w14:textId="05937CBE"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As a concluding note, we argue that this should be the aim of every school providing a liberal arts education:</w:t>
      </w:r>
    </w:p>
    <w:p w14:paraId="21777EE9" w14:textId="77777777" w:rsidR="00C72079" w:rsidRPr="00C72079" w:rsidRDefault="00C72079" w:rsidP="00C72079">
      <w:pPr>
        <w:spacing w:after="0" w:line="240" w:lineRule="auto"/>
        <w:ind w:left="720"/>
        <w:rPr>
          <w:rFonts w:ascii="Arial" w:eastAsia="Times New Roman" w:hAnsi="Arial" w:cs="Arial"/>
          <w:color w:val="000000"/>
        </w:rPr>
      </w:pPr>
      <w:r w:rsidRPr="00C72079">
        <w:rPr>
          <w:rFonts w:ascii="Georgia" w:eastAsia="Times New Roman" w:hAnsi="Georgia" w:cs="Arial"/>
          <w:i/>
          <w:iCs/>
          <w:color w:val="000000"/>
          <w:sz w:val="24"/>
          <w:szCs w:val="24"/>
        </w:rPr>
        <w:t>Everything I had worked for, all my years of study, had been to purchase for myself this one privilege: to see and experience more truths than those given to me by my father, and to use those truths to construct my own mind. I had come to believe that the ability to evaluate many ideas, many histories, many points of view, was at the heart of what it means to self-create. </w:t>
      </w:r>
      <w:r w:rsidRPr="00C72079">
        <w:rPr>
          <w:rFonts w:ascii="Georgia" w:eastAsia="Times New Roman" w:hAnsi="Georgia" w:cs="Arial"/>
          <w:color w:val="000000"/>
          <w:sz w:val="24"/>
          <w:szCs w:val="24"/>
        </w:rPr>
        <w:t>Tara Westover, </w:t>
      </w:r>
      <w:r w:rsidRPr="00C72079">
        <w:rPr>
          <w:rFonts w:ascii="Georgia" w:eastAsia="Times New Roman" w:hAnsi="Georgia" w:cs="Arial"/>
          <w:i/>
          <w:iCs/>
          <w:color w:val="000000"/>
          <w:sz w:val="24"/>
          <w:szCs w:val="24"/>
        </w:rPr>
        <w:t>Educated: A Memoir </w:t>
      </w:r>
      <w:r w:rsidRPr="00C72079">
        <w:rPr>
          <w:rFonts w:ascii="Georgia" w:eastAsia="Times New Roman" w:hAnsi="Georgia" w:cs="Arial"/>
          <w:color w:val="000000"/>
          <w:sz w:val="24"/>
          <w:szCs w:val="24"/>
        </w:rPr>
        <w:t>(p. 304)</w:t>
      </w:r>
    </w:p>
    <w:p w14:paraId="11AE4D63" w14:textId="77777777" w:rsidR="00C72079" w:rsidRDefault="00C72079" w:rsidP="00C72079">
      <w:pPr>
        <w:spacing w:after="0" w:line="240" w:lineRule="auto"/>
        <w:jc w:val="center"/>
        <w:rPr>
          <w:rFonts w:ascii="Georgia" w:eastAsia="Times New Roman" w:hAnsi="Georgia" w:cs="Arial"/>
          <w:color w:val="000000"/>
          <w:sz w:val="24"/>
          <w:szCs w:val="24"/>
          <w:shd w:val="clear" w:color="auto" w:fill="FFFF00"/>
        </w:rPr>
      </w:pPr>
    </w:p>
    <w:p w14:paraId="004C62ED" w14:textId="5FD53710" w:rsidR="00C72079" w:rsidRPr="00C72079" w:rsidRDefault="00C72079" w:rsidP="00C72079">
      <w:pPr>
        <w:spacing w:after="0" w:line="240" w:lineRule="auto"/>
        <w:jc w:val="center"/>
        <w:rPr>
          <w:rFonts w:ascii="Arial" w:eastAsia="Times New Roman" w:hAnsi="Arial" w:cs="Arial"/>
          <w:color w:val="000000"/>
        </w:rPr>
      </w:pPr>
      <w:r w:rsidRPr="00C72079">
        <w:rPr>
          <w:rFonts w:ascii="Georgia" w:eastAsia="Times New Roman" w:hAnsi="Georgia" w:cs="Arial"/>
          <w:color w:val="000000"/>
          <w:sz w:val="24"/>
          <w:szCs w:val="24"/>
          <w:shd w:val="clear" w:color="auto" w:fill="FFFF00"/>
        </w:rPr>
        <w:t>Note: Please sign your name alphabetically by grad year</w:t>
      </w:r>
    </w:p>
    <w:p w14:paraId="0D7BCD02"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Best regards,</w:t>
      </w:r>
    </w:p>
    <w:p w14:paraId="61746DF6"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Richard A Mooney, GCC Class of 1986</w:t>
      </w:r>
    </w:p>
    <w:p w14:paraId="4AAB7354"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Greta (Becker) </w:t>
      </w:r>
      <w:proofErr w:type="spellStart"/>
      <w:r w:rsidRPr="00C72079">
        <w:rPr>
          <w:rFonts w:ascii="Georgia" w:eastAsia="Times New Roman" w:hAnsi="Georgia" w:cs="Arial"/>
          <w:color w:val="000000"/>
          <w:sz w:val="24"/>
          <w:szCs w:val="24"/>
        </w:rPr>
        <w:t>Nappa</w:t>
      </w:r>
      <w:proofErr w:type="spellEnd"/>
      <w:r w:rsidRPr="00C72079">
        <w:rPr>
          <w:rFonts w:ascii="Georgia" w:eastAsia="Times New Roman" w:hAnsi="Georgia" w:cs="Arial"/>
          <w:color w:val="000000"/>
          <w:sz w:val="24"/>
          <w:szCs w:val="24"/>
        </w:rPr>
        <w:t>, GCC Class of 1986</w:t>
      </w:r>
    </w:p>
    <w:p w14:paraId="2E743E53"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lastRenderedPageBreak/>
        <w:t xml:space="preserve">Mark </w:t>
      </w:r>
      <w:proofErr w:type="spellStart"/>
      <w:r w:rsidRPr="00C72079">
        <w:rPr>
          <w:rFonts w:ascii="Georgia" w:eastAsia="Times New Roman" w:hAnsi="Georgia" w:cs="Arial"/>
          <w:color w:val="000000"/>
          <w:sz w:val="24"/>
          <w:szCs w:val="24"/>
        </w:rPr>
        <w:t>Schmidbauer</w:t>
      </w:r>
      <w:proofErr w:type="spellEnd"/>
      <w:r w:rsidRPr="00C72079">
        <w:rPr>
          <w:rFonts w:ascii="Georgia" w:eastAsia="Times New Roman" w:hAnsi="Georgia" w:cs="Arial"/>
          <w:color w:val="000000"/>
          <w:sz w:val="24"/>
          <w:szCs w:val="24"/>
        </w:rPr>
        <w:t>, GCC Class of 1986</w:t>
      </w:r>
    </w:p>
    <w:p w14:paraId="3C87C3B4"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Keith Parrish GCC Class of 1987</w:t>
      </w:r>
    </w:p>
    <w:p w14:paraId="3F6BAA28"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Betsy (</w:t>
      </w:r>
      <w:proofErr w:type="spellStart"/>
      <w:r w:rsidRPr="00C72079">
        <w:rPr>
          <w:rFonts w:ascii="Georgia" w:eastAsia="Times New Roman" w:hAnsi="Georgia" w:cs="Arial"/>
          <w:color w:val="000000"/>
          <w:sz w:val="24"/>
          <w:szCs w:val="24"/>
        </w:rPr>
        <w:t>Deedrick</w:t>
      </w:r>
      <w:proofErr w:type="spellEnd"/>
      <w:r w:rsidRPr="00C72079">
        <w:rPr>
          <w:rFonts w:ascii="Georgia" w:eastAsia="Times New Roman" w:hAnsi="Georgia" w:cs="Arial"/>
          <w:color w:val="000000"/>
          <w:sz w:val="24"/>
          <w:szCs w:val="24"/>
        </w:rPr>
        <w:t xml:space="preserve">) </w:t>
      </w:r>
      <w:proofErr w:type="spellStart"/>
      <w:r w:rsidRPr="00C72079">
        <w:rPr>
          <w:rFonts w:ascii="Georgia" w:eastAsia="Times New Roman" w:hAnsi="Georgia" w:cs="Arial"/>
          <w:color w:val="000000"/>
          <w:sz w:val="24"/>
          <w:szCs w:val="24"/>
        </w:rPr>
        <w:t>Suzio</w:t>
      </w:r>
      <w:proofErr w:type="spellEnd"/>
      <w:r w:rsidRPr="00C72079">
        <w:rPr>
          <w:rFonts w:ascii="Georgia" w:eastAsia="Times New Roman" w:hAnsi="Georgia" w:cs="Arial"/>
          <w:color w:val="000000"/>
          <w:sz w:val="24"/>
          <w:szCs w:val="24"/>
        </w:rPr>
        <w:t>, GCC Class of 1988</w:t>
      </w:r>
    </w:p>
    <w:p w14:paraId="206B8B3D"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Janet A. White, GCC Class of 1988</w:t>
      </w:r>
    </w:p>
    <w:p w14:paraId="58C95A4E"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Lisa Seibold-Winder, GCC Class of 1988</w:t>
      </w:r>
    </w:p>
    <w:p w14:paraId="3F9A568D"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Lisa Harris, GCC Class of 1989</w:t>
      </w:r>
    </w:p>
    <w:p w14:paraId="1EF72E80"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Jennifer (Balloon) Gunnels, GCC Class of 1990</w:t>
      </w:r>
    </w:p>
    <w:p w14:paraId="0BBF9EB9"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Annette </w:t>
      </w:r>
      <w:proofErr w:type="spellStart"/>
      <w:r w:rsidRPr="00C72079">
        <w:rPr>
          <w:rFonts w:ascii="Georgia" w:eastAsia="Times New Roman" w:hAnsi="Georgia" w:cs="Arial"/>
          <w:color w:val="000000"/>
          <w:sz w:val="24"/>
          <w:szCs w:val="24"/>
        </w:rPr>
        <w:t>Bransby</w:t>
      </w:r>
      <w:proofErr w:type="spellEnd"/>
      <w:r w:rsidRPr="00C72079">
        <w:rPr>
          <w:rFonts w:ascii="Georgia" w:eastAsia="Times New Roman" w:hAnsi="Georgia" w:cs="Arial"/>
          <w:color w:val="000000"/>
          <w:sz w:val="24"/>
          <w:szCs w:val="24"/>
        </w:rPr>
        <w:t xml:space="preserve"> </w:t>
      </w:r>
      <w:proofErr w:type="spellStart"/>
      <w:r w:rsidRPr="00C72079">
        <w:rPr>
          <w:rFonts w:ascii="Georgia" w:eastAsia="Times New Roman" w:hAnsi="Georgia" w:cs="Arial"/>
          <w:color w:val="000000"/>
          <w:sz w:val="24"/>
          <w:szCs w:val="24"/>
        </w:rPr>
        <w:t>Frontz</w:t>
      </w:r>
      <w:proofErr w:type="spellEnd"/>
      <w:r w:rsidRPr="00C72079">
        <w:rPr>
          <w:rFonts w:ascii="Georgia" w:eastAsia="Times New Roman" w:hAnsi="Georgia" w:cs="Arial"/>
          <w:color w:val="000000"/>
          <w:sz w:val="24"/>
          <w:szCs w:val="24"/>
        </w:rPr>
        <w:t>, GCC Class of 1994</w:t>
      </w:r>
    </w:p>
    <w:p w14:paraId="5138D7DA"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Adam Held, GCC Class of 1999</w:t>
      </w:r>
    </w:p>
    <w:p w14:paraId="0CBDAC53"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Ryan </w:t>
      </w:r>
      <w:proofErr w:type="spellStart"/>
      <w:r w:rsidRPr="00C72079">
        <w:rPr>
          <w:rFonts w:ascii="Georgia" w:eastAsia="Times New Roman" w:hAnsi="Georgia" w:cs="Arial"/>
          <w:color w:val="000000"/>
          <w:sz w:val="24"/>
          <w:szCs w:val="24"/>
        </w:rPr>
        <w:t>Creps</w:t>
      </w:r>
      <w:proofErr w:type="spellEnd"/>
      <w:r w:rsidRPr="00C72079">
        <w:rPr>
          <w:rFonts w:ascii="Georgia" w:eastAsia="Times New Roman" w:hAnsi="Georgia" w:cs="Arial"/>
          <w:color w:val="000000"/>
          <w:sz w:val="24"/>
          <w:szCs w:val="24"/>
        </w:rPr>
        <w:t>, GCC Class of 2001</w:t>
      </w:r>
    </w:p>
    <w:p w14:paraId="6388B5BB"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Nathaniel Garver-Daniels, GCC Class of 2001</w:t>
      </w:r>
    </w:p>
    <w:p w14:paraId="0EB0AF03"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Laurel (</w:t>
      </w:r>
      <w:proofErr w:type="spellStart"/>
      <w:r w:rsidRPr="00C72079">
        <w:rPr>
          <w:rFonts w:ascii="Georgia" w:eastAsia="Times New Roman" w:hAnsi="Georgia" w:cs="Arial"/>
          <w:color w:val="000000"/>
          <w:sz w:val="24"/>
          <w:szCs w:val="24"/>
        </w:rPr>
        <w:t>Mastnjak</w:t>
      </w:r>
      <w:proofErr w:type="spellEnd"/>
      <w:r w:rsidRPr="00C72079">
        <w:rPr>
          <w:rFonts w:ascii="Georgia" w:eastAsia="Times New Roman" w:hAnsi="Georgia" w:cs="Arial"/>
          <w:color w:val="000000"/>
          <w:sz w:val="24"/>
          <w:szCs w:val="24"/>
        </w:rPr>
        <w:t>) Green, GCC Class of 2001</w:t>
      </w:r>
    </w:p>
    <w:p w14:paraId="2B36C508"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Matthew Green, GCC Class of 2001</w:t>
      </w:r>
    </w:p>
    <w:p w14:paraId="6F318D8F"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Caroline (Koopman) Knowles, GCC Class of 2001</w:t>
      </w:r>
    </w:p>
    <w:p w14:paraId="5B1095FE"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Jeremy Mikesell, GCC Class of 2001</w:t>
      </w:r>
    </w:p>
    <w:p w14:paraId="2657129B"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April (Colson) O’Brien, GCC Class of 2001</w:t>
      </w:r>
    </w:p>
    <w:p w14:paraId="75719C45"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Sara Palmer, GCC Class of 2001</w:t>
      </w:r>
    </w:p>
    <w:p w14:paraId="22850CB6"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Megan </w:t>
      </w:r>
      <w:proofErr w:type="spellStart"/>
      <w:r w:rsidRPr="00C72079">
        <w:rPr>
          <w:rFonts w:ascii="Georgia" w:eastAsia="Times New Roman" w:hAnsi="Georgia" w:cs="Arial"/>
          <w:color w:val="000000"/>
          <w:sz w:val="24"/>
          <w:szCs w:val="24"/>
        </w:rPr>
        <w:t>Schmidgal</w:t>
      </w:r>
      <w:proofErr w:type="spellEnd"/>
      <w:r w:rsidRPr="00C72079">
        <w:rPr>
          <w:rFonts w:ascii="Georgia" w:eastAsia="Times New Roman" w:hAnsi="Georgia" w:cs="Arial"/>
          <w:color w:val="000000"/>
          <w:sz w:val="24"/>
          <w:szCs w:val="24"/>
        </w:rPr>
        <w:t>, GCC Class of 2001</w:t>
      </w:r>
    </w:p>
    <w:p w14:paraId="65456F84"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Dr. Jacob </w:t>
      </w:r>
      <w:proofErr w:type="spellStart"/>
      <w:r w:rsidRPr="00C72079">
        <w:rPr>
          <w:rFonts w:ascii="Georgia" w:eastAsia="Times New Roman" w:hAnsi="Georgia" w:cs="Arial"/>
          <w:color w:val="000000"/>
          <w:sz w:val="24"/>
          <w:szCs w:val="24"/>
        </w:rPr>
        <w:t>Yount</w:t>
      </w:r>
      <w:proofErr w:type="spellEnd"/>
      <w:r w:rsidRPr="00C72079">
        <w:rPr>
          <w:rFonts w:ascii="Georgia" w:eastAsia="Times New Roman" w:hAnsi="Georgia" w:cs="Arial"/>
          <w:color w:val="000000"/>
          <w:sz w:val="24"/>
          <w:szCs w:val="24"/>
        </w:rPr>
        <w:t>, GCC class of 2002</w:t>
      </w:r>
    </w:p>
    <w:p w14:paraId="33D40D25"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Dr. Joseph Ballan, GCC Class of 2003</w:t>
      </w:r>
    </w:p>
    <w:p w14:paraId="69091763"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Emily </w:t>
      </w:r>
      <w:proofErr w:type="spellStart"/>
      <w:r w:rsidRPr="00C72079">
        <w:rPr>
          <w:rFonts w:ascii="Georgia" w:eastAsia="Times New Roman" w:hAnsi="Georgia" w:cs="Arial"/>
          <w:color w:val="000000"/>
          <w:sz w:val="24"/>
          <w:szCs w:val="24"/>
        </w:rPr>
        <w:t>Mancewicz</w:t>
      </w:r>
      <w:proofErr w:type="spellEnd"/>
      <w:r w:rsidRPr="00C72079">
        <w:rPr>
          <w:rFonts w:ascii="Georgia" w:eastAsia="Times New Roman" w:hAnsi="Georgia" w:cs="Arial"/>
          <w:color w:val="000000"/>
          <w:sz w:val="24"/>
          <w:szCs w:val="24"/>
        </w:rPr>
        <w:t xml:space="preserve"> Kane, GCC Class of 2003</w:t>
      </w:r>
    </w:p>
    <w:p w14:paraId="1CD30DBB"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Lindsay (Kahl) </w:t>
      </w:r>
      <w:proofErr w:type="spellStart"/>
      <w:r w:rsidRPr="00C72079">
        <w:rPr>
          <w:rFonts w:ascii="Georgia" w:eastAsia="Times New Roman" w:hAnsi="Georgia" w:cs="Arial"/>
          <w:color w:val="000000"/>
          <w:sz w:val="24"/>
          <w:szCs w:val="24"/>
        </w:rPr>
        <w:t>Dudzick</w:t>
      </w:r>
      <w:proofErr w:type="spellEnd"/>
      <w:r w:rsidRPr="00C72079">
        <w:rPr>
          <w:rFonts w:ascii="Georgia" w:eastAsia="Times New Roman" w:hAnsi="Georgia" w:cs="Arial"/>
          <w:color w:val="000000"/>
          <w:sz w:val="24"/>
          <w:szCs w:val="24"/>
        </w:rPr>
        <w:t>, GCC Class of 2004</w:t>
      </w:r>
    </w:p>
    <w:p w14:paraId="67C26D76"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Christina </w:t>
      </w:r>
      <w:proofErr w:type="spellStart"/>
      <w:r w:rsidRPr="00C72079">
        <w:rPr>
          <w:rFonts w:ascii="Georgia" w:eastAsia="Times New Roman" w:hAnsi="Georgia" w:cs="Arial"/>
          <w:color w:val="000000"/>
          <w:sz w:val="24"/>
          <w:szCs w:val="24"/>
        </w:rPr>
        <w:t>Kristofic</w:t>
      </w:r>
      <w:proofErr w:type="spellEnd"/>
      <w:r w:rsidRPr="00C72079">
        <w:rPr>
          <w:rFonts w:ascii="Georgia" w:eastAsia="Times New Roman" w:hAnsi="Georgia" w:cs="Arial"/>
          <w:color w:val="000000"/>
          <w:sz w:val="24"/>
          <w:szCs w:val="24"/>
        </w:rPr>
        <w:t>, GCC Class of 2004</w:t>
      </w:r>
    </w:p>
    <w:p w14:paraId="28EE405B"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Dr. Derek Long, GCC Class of 2004</w:t>
      </w:r>
    </w:p>
    <w:p w14:paraId="57279988"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Stefanie (</w:t>
      </w:r>
      <w:proofErr w:type="spellStart"/>
      <w:r w:rsidRPr="00C72079">
        <w:rPr>
          <w:rFonts w:ascii="Georgia" w:eastAsia="Times New Roman" w:hAnsi="Georgia" w:cs="Arial"/>
          <w:color w:val="000000"/>
          <w:sz w:val="24"/>
          <w:szCs w:val="24"/>
        </w:rPr>
        <w:t>Kiper</w:t>
      </w:r>
      <w:proofErr w:type="spellEnd"/>
      <w:r w:rsidRPr="00C72079">
        <w:rPr>
          <w:rFonts w:ascii="Georgia" w:eastAsia="Times New Roman" w:hAnsi="Georgia" w:cs="Arial"/>
          <w:color w:val="000000"/>
          <w:sz w:val="24"/>
          <w:szCs w:val="24"/>
        </w:rPr>
        <w:t>) Schmidt, Class of 2007</w:t>
      </w:r>
    </w:p>
    <w:p w14:paraId="2539D245"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Ned Somerville, GCC Class of 2010</w:t>
      </w:r>
    </w:p>
    <w:p w14:paraId="36446F11"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Katherine (Barton) </w:t>
      </w:r>
      <w:proofErr w:type="spellStart"/>
      <w:r w:rsidRPr="00C72079">
        <w:rPr>
          <w:rFonts w:ascii="Georgia" w:eastAsia="Times New Roman" w:hAnsi="Georgia" w:cs="Arial"/>
          <w:color w:val="000000"/>
          <w:sz w:val="24"/>
          <w:szCs w:val="24"/>
        </w:rPr>
        <w:t>Stephanis</w:t>
      </w:r>
      <w:proofErr w:type="spellEnd"/>
      <w:r w:rsidRPr="00C72079">
        <w:rPr>
          <w:rFonts w:ascii="Georgia" w:eastAsia="Times New Roman" w:hAnsi="Georgia" w:cs="Arial"/>
          <w:color w:val="000000"/>
          <w:sz w:val="24"/>
          <w:szCs w:val="24"/>
        </w:rPr>
        <w:t>, GCC Class of 2010</w:t>
      </w:r>
    </w:p>
    <w:p w14:paraId="7A65BC62"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Cassandra Dasher, GCC Class of 2011</w:t>
      </w:r>
    </w:p>
    <w:p w14:paraId="2BF8FA4F"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Eve Ettinger, GCC Class of 2011</w:t>
      </w:r>
    </w:p>
    <w:p w14:paraId="09A7622C"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John Kurtz, GCC Class of 2011</w:t>
      </w:r>
    </w:p>
    <w:p w14:paraId="756DF1AC"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Luke Johnston, GCC Class of 2011</w:t>
      </w:r>
    </w:p>
    <w:p w14:paraId="15DD3C76"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Doug </w:t>
      </w:r>
      <w:proofErr w:type="spellStart"/>
      <w:r w:rsidRPr="00C72079">
        <w:rPr>
          <w:rFonts w:ascii="Georgia" w:eastAsia="Times New Roman" w:hAnsi="Georgia" w:cs="Arial"/>
          <w:color w:val="000000"/>
          <w:sz w:val="24"/>
          <w:szCs w:val="24"/>
        </w:rPr>
        <w:t>Leasure</w:t>
      </w:r>
      <w:proofErr w:type="spellEnd"/>
      <w:r w:rsidRPr="00C72079">
        <w:rPr>
          <w:rFonts w:ascii="Georgia" w:eastAsia="Times New Roman" w:hAnsi="Georgia" w:cs="Arial"/>
          <w:color w:val="000000"/>
          <w:sz w:val="24"/>
          <w:szCs w:val="24"/>
        </w:rPr>
        <w:t>, GCC Class of 2011</w:t>
      </w:r>
    </w:p>
    <w:p w14:paraId="636540C6"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Abigail (Marsch) Kimball, GCC Class of 2011</w:t>
      </w:r>
    </w:p>
    <w:p w14:paraId="3E72D7D4"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Douglas Smith, GCC Class of 2011</w:t>
      </w:r>
    </w:p>
    <w:p w14:paraId="56CEA912"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Emily Farrell, GCC Class of 2012</w:t>
      </w:r>
    </w:p>
    <w:p w14:paraId="5138F533"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Dabney (Gordon) </w:t>
      </w:r>
      <w:proofErr w:type="spellStart"/>
      <w:r w:rsidRPr="00C72079">
        <w:rPr>
          <w:rFonts w:ascii="Georgia" w:eastAsia="Times New Roman" w:hAnsi="Georgia" w:cs="Arial"/>
          <w:color w:val="000000"/>
          <w:sz w:val="24"/>
          <w:szCs w:val="24"/>
        </w:rPr>
        <w:t>Schlea</w:t>
      </w:r>
      <w:proofErr w:type="spellEnd"/>
      <w:r w:rsidRPr="00C72079">
        <w:rPr>
          <w:rFonts w:ascii="Georgia" w:eastAsia="Times New Roman" w:hAnsi="Georgia" w:cs="Arial"/>
          <w:color w:val="000000"/>
          <w:sz w:val="24"/>
          <w:szCs w:val="24"/>
        </w:rPr>
        <w:t>, GCC class of 2012</w:t>
      </w:r>
    </w:p>
    <w:p w14:paraId="11238151"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Anna Barnes, GCC Class of 2013</w:t>
      </w:r>
    </w:p>
    <w:p w14:paraId="1A24C776"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Alyssa (</w:t>
      </w:r>
      <w:proofErr w:type="spellStart"/>
      <w:r w:rsidRPr="00C72079">
        <w:rPr>
          <w:rFonts w:ascii="Georgia" w:eastAsia="Times New Roman" w:hAnsi="Georgia" w:cs="Arial"/>
          <w:color w:val="000000"/>
          <w:sz w:val="24"/>
          <w:szCs w:val="24"/>
        </w:rPr>
        <w:t>Klaum</w:t>
      </w:r>
      <w:proofErr w:type="spellEnd"/>
      <w:r w:rsidRPr="00C72079">
        <w:rPr>
          <w:rFonts w:ascii="Georgia" w:eastAsia="Times New Roman" w:hAnsi="Georgia" w:cs="Arial"/>
          <w:color w:val="000000"/>
          <w:sz w:val="24"/>
          <w:szCs w:val="24"/>
        </w:rPr>
        <w:t xml:space="preserve">) </w:t>
      </w:r>
      <w:proofErr w:type="spellStart"/>
      <w:r w:rsidRPr="00C72079">
        <w:rPr>
          <w:rFonts w:ascii="Georgia" w:eastAsia="Times New Roman" w:hAnsi="Georgia" w:cs="Arial"/>
          <w:color w:val="000000"/>
          <w:sz w:val="24"/>
          <w:szCs w:val="24"/>
        </w:rPr>
        <w:t>DeFusco</w:t>
      </w:r>
      <w:proofErr w:type="spellEnd"/>
      <w:r w:rsidRPr="00C72079">
        <w:rPr>
          <w:rFonts w:ascii="Georgia" w:eastAsia="Times New Roman" w:hAnsi="Georgia" w:cs="Arial"/>
          <w:color w:val="000000"/>
          <w:sz w:val="24"/>
          <w:szCs w:val="24"/>
        </w:rPr>
        <w:t>, GCC Class of 2013</w:t>
      </w:r>
    </w:p>
    <w:p w14:paraId="1004B4D7"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Anthony </w:t>
      </w:r>
      <w:proofErr w:type="spellStart"/>
      <w:r w:rsidRPr="00C72079">
        <w:rPr>
          <w:rFonts w:ascii="Georgia" w:eastAsia="Times New Roman" w:hAnsi="Georgia" w:cs="Arial"/>
          <w:color w:val="000000"/>
          <w:sz w:val="24"/>
          <w:szCs w:val="24"/>
        </w:rPr>
        <w:t>Lalama</w:t>
      </w:r>
      <w:proofErr w:type="spellEnd"/>
      <w:r w:rsidRPr="00C72079">
        <w:rPr>
          <w:rFonts w:ascii="Georgia" w:eastAsia="Times New Roman" w:hAnsi="Georgia" w:cs="Arial"/>
          <w:color w:val="000000"/>
          <w:sz w:val="24"/>
          <w:szCs w:val="24"/>
        </w:rPr>
        <w:t>, GCC class of 2013</w:t>
      </w:r>
    </w:p>
    <w:p w14:paraId="1F9A4DB6"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Elsa Klingensmith-Parnell, GCC Class of 2013</w:t>
      </w:r>
    </w:p>
    <w:p w14:paraId="7DA3FC08"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Joanna Rutter, GCC Class of 2013</w:t>
      </w:r>
    </w:p>
    <w:p w14:paraId="1708B299"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Laura Sabatini, GCC Class of 2013</w:t>
      </w:r>
    </w:p>
    <w:p w14:paraId="43B85C71"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Tim </w:t>
      </w:r>
      <w:proofErr w:type="spellStart"/>
      <w:r w:rsidRPr="00C72079">
        <w:rPr>
          <w:rFonts w:ascii="Georgia" w:eastAsia="Times New Roman" w:hAnsi="Georgia" w:cs="Arial"/>
          <w:color w:val="000000"/>
          <w:sz w:val="24"/>
          <w:szCs w:val="24"/>
        </w:rPr>
        <w:t>Schellhase</w:t>
      </w:r>
      <w:proofErr w:type="spellEnd"/>
      <w:r w:rsidRPr="00C72079">
        <w:rPr>
          <w:rFonts w:ascii="Georgia" w:eastAsia="Times New Roman" w:hAnsi="Georgia" w:cs="Arial"/>
          <w:color w:val="000000"/>
          <w:sz w:val="24"/>
          <w:szCs w:val="24"/>
        </w:rPr>
        <w:t>, GCC Class of 2013</w:t>
      </w:r>
    </w:p>
    <w:p w14:paraId="12BF321F"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Anna (</w:t>
      </w:r>
      <w:proofErr w:type="spellStart"/>
      <w:r w:rsidRPr="00C72079">
        <w:rPr>
          <w:rFonts w:ascii="Georgia" w:eastAsia="Times New Roman" w:hAnsi="Georgia" w:cs="Arial"/>
          <w:color w:val="000000"/>
          <w:sz w:val="24"/>
          <w:szCs w:val="24"/>
        </w:rPr>
        <w:t>Kitchin</w:t>
      </w:r>
      <w:proofErr w:type="spellEnd"/>
      <w:r w:rsidRPr="00C72079">
        <w:rPr>
          <w:rFonts w:ascii="Georgia" w:eastAsia="Times New Roman" w:hAnsi="Georgia" w:cs="Arial"/>
          <w:color w:val="000000"/>
          <w:sz w:val="24"/>
          <w:szCs w:val="24"/>
        </w:rPr>
        <w:t>) Beaudry, GCC Class of 2014</w:t>
      </w:r>
    </w:p>
    <w:p w14:paraId="4BF28549"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Dan Becker, GCC Class of 2014</w:t>
      </w:r>
    </w:p>
    <w:p w14:paraId="31F019F0"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Hannah (</w:t>
      </w:r>
      <w:proofErr w:type="spellStart"/>
      <w:r w:rsidRPr="00C72079">
        <w:rPr>
          <w:rFonts w:ascii="Georgia" w:eastAsia="Times New Roman" w:hAnsi="Georgia" w:cs="Arial"/>
          <w:color w:val="000000"/>
          <w:sz w:val="24"/>
          <w:szCs w:val="24"/>
        </w:rPr>
        <w:t>Seaquist</w:t>
      </w:r>
      <w:proofErr w:type="spellEnd"/>
      <w:r w:rsidRPr="00C72079">
        <w:rPr>
          <w:rFonts w:ascii="Georgia" w:eastAsia="Times New Roman" w:hAnsi="Georgia" w:cs="Arial"/>
          <w:color w:val="000000"/>
          <w:sz w:val="24"/>
          <w:szCs w:val="24"/>
        </w:rPr>
        <w:t>) Matthews, GCC Class of 2014</w:t>
      </w:r>
    </w:p>
    <w:p w14:paraId="631FCC8D"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Doug </w:t>
      </w:r>
      <w:proofErr w:type="spellStart"/>
      <w:r w:rsidRPr="00C72079">
        <w:rPr>
          <w:rFonts w:ascii="Georgia" w:eastAsia="Times New Roman" w:hAnsi="Georgia" w:cs="Arial"/>
          <w:color w:val="000000"/>
          <w:sz w:val="24"/>
          <w:szCs w:val="24"/>
        </w:rPr>
        <w:t>Meppelink</w:t>
      </w:r>
      <w:proofErr w:type="spellEnd"/>
      <w:r w:rsidRPr="00C72079">
        <w:rPr>
          <w:rFonts w:ascii="Georgia" w:eastAsia="Times New Roman" w:hAnsi="Georgia" w:cs="Arial"/>
          <w:color w:val="000000"/>
          <w:sz w:val="24"/>
          <w:szCs w:val="24"/>
        </w:rPr>
        <w:t>, GCC Class of 2014</w:t>
      </w:r>
    </w:p>
    <w:p w14:paraId="55F7182F"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lastRenderedPageBreak/>
        <w:t>Annamarie Mickey, GCC Class of 2014</w:t>
      </w:r>
    </w:p>
    <w:p w14:paraId="0367B08C"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Elizabeth (</w:t>
      </w:r>
      <w:proofErr w:type="spellStart"/>
      <w:r w:rsidRPr="00C72079">
        <w:rPr>
          <w:rFonts w:ascii="Georgia" w:eastAsia="Times New Roman" w:hAnsi="Georgia" w:cs="Arial"/>
          <w:color w:val="000000"/>
          <w:sz w:val="24"/>
          <w:szCs w:val="24"/>
        </w:rPr>
        <w:t>Frisone</w:t>
      </w:r>
      <w:proofErr w:type="spellEnd"/>
      <w:r w:rsidRPr="00C72079">
        <w:rPr>
          <w:rFonts w:ascii="Georgia" w:eastAsia="Times New Roman" w:hAnsi="Georgia" w:cs="Arial"/>
          <w:color w:val="000000"/>
          <w:sz w:val="24"/>
          <w:szCs w:val="24"/>
        </w:rPr>
        <w:t>) Schmidt, GCC Class of 2014</w:t>
      </w:r>
    </w:p>
    <w:p w14:paraId="3BECACCC"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Emily Pearce </w:t>
      </w:r>
      <w:proofErr w:type="spellStart"/>
      <w:r w:rsidRPr="00C72079">
        <w:rPr>
          <w:rFonts w:ascii="Georgia" w:eastAsia="Times New Roman" w:hAnsi="Georgia" w:cs="Arial"/>
          <w:color w:val="000000"/>
          <w:sz w:val="24"/>
          <w:szCs w:val="24"/>
        </w:rPr>
        <w:t>Seigerman</w:t>
      </w:r>
      <w:proofErr w:type="spellEnd"/>
      <w:r w:rsidRPr="00C72079">
        <w:rPr>
          <w:rFonts w:ascii="Georgia" w:eastAsia="Times New Roman" w:hAnsi="Georgia" w:cs="Arial"/>
          <w:color w:val="000000"/>
          <w:sz w:val="24"/>
          <w:szCs w:val="24"/>
        </w:rPr>
        <w:t>, GCC Class of 2014</w:t>
      </w:r>
    </w:p>
    <w:p w14:paraId="01ADE1F5"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Katherine Krieger, GCC Class of 2014</w:t>
      </w:r>
    </w:p>
    <w:p w14:paraId="06C2314D"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Rachel (Smith) Burns, GCC Class of 2015</w:t>
      </w:r>
    </w:p>
    <w:p w14:paraId="62E9FA6A"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Andy </w:t>
      </w:r>
      <w:proofErr w:type="spellStart"/>
      <w:r w:rsidRPr="00C72079">
        <w:rPr>
          <w:rFonts w:ascii="Georgia" w:eastAsia="Times New Roman" w:hAnsi="Georgia" w:cs="Arial"/>
          <w:color w:val="000000"/>
          <w:sz w:val="24"/>
          <w:szCs w:val="24"/>
        </w:rPr>
        <w:t>Hickly</w:t>
      </w:r>
      <w:proofErr w:type="spellEnd"/>
      <w:r w:rsidRPr="00C72079">
        <w:rPr>
          <w:rFonts w:ascii="Georgia" w:eastAsia="Times New Roman" w:hAnsi="Georgia" w:cs="Arial"/>
          <w:color w:val="000000"/>
          <w:sz w:val="24"/>
          <w:szCs w:val="24"/>
        </w:rPr>
        <w:t>, GCC Class of 2015</w:t>
      </w:r>
    </w:p>
    <w:p w14:paraId="4538A21E"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Jessica Lynn (</w:t>
      </w:r>
      <w:proofErr w:type="spellStart"/>
      <w:r w:rsidRPr="00C72079">
        <w:rPr>
          <w:rFonts w:ascii="Georgia" w:eastAsia="Times New Roman" w:hAnsi="Georgia" w:cs="Arial"/>
          <w:color w:val="000000"/>
          <w:sz w:val="24"/>
          <w:szCs w:val="24"/>
        </w:rPr>
        <w:t>Shope</w:t>
      </w:r>
      <w:proofErr w:type="spellEnd"/>
      <w:r w:rsidRPr="00C72079">
        <w:rPr>
          <w:rFonts w:ascii="Georgia" w:eastAsia="Times New Roman" w:hAnsi="Georgia" w:cs="Arial"/>
          <w:color w:val="000000"/>
          <w:sz w:val="24"/>
          <w:szCs w:val="24"/>
        </w:rPr>
        <w:t>) Horn, GCC Class of 2015</w:t>
      </w:r>
    </w:p>
    <w:p w14:paraId="28B03FDA"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Taryn Cole Hoyt, GCC Class of 2015</w:t>
      </w:r>
    </w:p>
    <w:p w14:paraId="0C8E57B4"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Reagan (</w:t>
      </w:r>
      <w:proofErr w:type="spellStart"/>
      <w:r w:rsidRPr="00C72079">
        <w:rPr>
          <w:rFonts w:ascii="Georgia" w:eastAsia="Times New Roman" w:hAnsi="Georgia" w:cs="Arial"/>
          <w:color w:val="000000"/>
          <w:sz w:val="24"/>
          <w:szCs w:val="24"/>
        </w:rPr>
        <w:t>Cerisano</w:t>
      </w:r>
      <w:proofErr w:type="spellEnd"/>
      <w:r w:rsidRPr="00C72079">
        <w:rPr>
          <w:rFonts w:ascii="Georgia" w:eastAsia="Times New Roman" w:hAnsi="Georgia" w:cs="Arial"/>
          <w:color w:val="000000"/>
          <w:sz w:val="24"/>
          <w:szCs w:val="24"/>
        </w:rPr>
        <w:t>) Lehman, GCC Class of 2015</w:t>
      </w:r>
    </w:p>
    <w:p w14:paraId="4BC74F22"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Robert Schmidt, GCC Class of 2015</w:t>
      </w:r>
    </w:p>
    <w:p w14:paraId="3833B4C7"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Carly Straight, GCC Class of 2015</w:t>
      </w:r>
    </w:p>
    <w:p w14:paraId="32AAFF93"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Ariel </w:t>
      </w:r>
      <w:proofErr w:type="spellStart"/>
      <w:r w:rsidRPr="00C72079">
        <w:rPr>
          <w:rFonts w:ascii="Georgia" w:eastAsia="Times New Roman" w:hAnsi="Georgia" w:cs="Arial"/>
          <w:color w:val="000000"/>
          <w:sz w:val="24"/>
          <w:szCs w:val="24"/>
        </w:rPr>
        <w:t>Abir</w:t>
      </w:r>
      <w:proofErr w:type="spellEnd"/>
      <w:r w:rsidRPr="00C72079">
        <w:rPr>
          <w:rFonts w:ascii="Georgia" w:eastAsia="Times New Roman" w:hAnsi="Georgia" w:cs="Arial"/>
          <w:color w:val="000000"/>
          <w:sz w:val="24"/>
          <w:szCs w:val="24"/>
        </w:rPr>
        <w:t>, GCC Class of 2016</w:t>
      </w:r>
    </w:p>
    <w:p w14:paraId="651B769A" w14:textId="77777777" w:rsidR="00C72079" w:rsidRPr="00C72079" w:rsidRDefault="00C72079" w:rsidP="00C72079">
      <w:pPr>
        <w:spacing w:after="0" w:line="240" w:lineRule="auto"/>
        <w:rPr>
          <w:rFonts w:ascii="Arial" w:eastAsia="Times New Roman" w:hAnsi="Arial" w:cs="Arial"/>
          <w:color w:val="000000"/>
        </w:rPr>
      </w:pPr>
      <w:proofErr w:type="spellStart"/>
      <w:r w:rsidRPr="00C72079">
        <w:rPr>
          <w:rFonts w:ascii="Georgia" w:eastAsia="Times New Roman" w:hAnsi="Georgia" w:cs="Arial"/>
          <w:color w:val="000000"/>
          <w:sz w:val="24"/>
          <w:szCs w:val="24"/>
        </w:rPr>
        <w:t>Brigitta</w:t>
      </w:r>
      <w:proofErr w:type="spellEnd"/>
      <w:r w:rsidRPr="00C72079">
        <w:rPr>
          <w:rFonts w:ascii="Georgia" w:eastAsia="Times New Roman" w:hAnsi="Georgia" w:cs="Arial"/>
          <w:color w:val="000000"/>
          <w:sz w:val="24"/>
          <w:szCs w:val="24"/>
        </w:rPr>
        <w:t xml:space="preserve"> (Hutchins) Blood, GCC Class of 2016</w:t>
      </w:r>
    </w:p>
    <w:p w14:paraId="69A1E7BB"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Emma </w:t>
      </w:r>
      <w:proofErr w:type="spellStart"/>
      <w:r w:rsidRPr="00C72079">
        <w:rPr>
          <w:rFonts w:ascii="Georgia" w:eastAsia="Times New Roman" w:hAnsi="Georgia" w:cs="Arial"/>
          <w:color w:val="000000"/>
          <w:sz w:val="24"/>
          <w:szCs w:val="24"/>
        </w:rPr>
        <w:t>Cinatl</w:t>
      </w:r>
      <w:proofErr w:type="spellEnd"/>
      <w:r w:rsidRPr="00C72079">
        <w:rPr>
          <w:rFonts w:ascii="Georgia" w:eastAsia="Times New Roman" w:hAnsi="Georgia" w:cs="Arial"/>
          <w:color w:val="000000"/>
          <w:sz w:val="24"/>
          <w:szCs w:val="24"/>
        </w:rPr>
        <w:t>, GCC Class of 2016</w:t>
      </w:r>
    </w:p>
    <w:p w14:paraId="0343DF75"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Stephanie </w:t>
      </w:r>
      <w:proofErr w:type="spellStart"/>
      <w:r w:rsidRPr="00C72079">
        <w:rPr>
          <w:rFonts w:ascii="Georgia" w:eastAsia="Times New Roman" w:hAnsi="Georgia" w:cs="Arial"/>
          <w:color w:val="000000"/>
          <w:sz w:val="24"/>
          <w:szCs w:val="24"/>
        </w:rPr>
        <w:t>Dadd</w:t>
      </w:r>
      <w:proofErr w:type="spellEnd"/>
      <w:r w:rsidRPr="00C72079">
        <w:rPr>
          <w:rFonts w:ascii="Georgia" w:eastAsia="Times New Roman" w:hAnsi="Georgia" w:cs="Arial"/>
          <w:color w:val="000000"/>
          <w:sz w:val="24"/>
          <w:szCs w:val="24"/>
        </w:rPr>
        <w:t>, GCC Class of 2016</w:t>
      </w:r>
    </w:p>
    <w:p w14:paraId="5DE03BE8"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Annie Laurie Holfelder, GCC Class of 2016</w:t>
      </w:r>
    </w:p>
    <w:p w14:paraId="7E671A28"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Andrew Jones, GCC Class of 2016</w:t>
      </w:r>
    </w:p>
    <w:p w14:paraId="5463706F"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Andrea (Helman) </w:t>
      </w:r>
      <w:proofErr w:type="spellStart"/>
      <w:r w:rsidRPr="00C72079">
        <w:rPr>
          <w:rFonts w:ascii="Georgia" w:eastAsia="Times New Roman" w:hAnsi="Georgia" w:cs="Arial"/>
          <w:color w:val="000000"/>
          <w:sz w:val="24"/>
          <w:szCs w:val="24"/>
        </w:rPr>
        <w:t>Karch</w:t>
      </w:r>
      <w:proofErr w:type="spellEnd"/>
      <w:r w:rsidRPr="00C72079">
        <w:rPr>
          <w:rFonts w:ascii="Georgia" w:eastAsia="Times New Roman" w:hAnsi="Georgia" w:cs="Arial"/>
          <w:color w:val="000000"/>
          <w:sz w:val="24"/>
          <w:szCs w:val="24"/>
        </w:rPr>
        <w:t>, GCC Class of 2016</w:t>
      </w:r>
    </w:p>
    <w:p w14:paraId="05DD2E91"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Jessica (Bryan) Moore, GCC Class of 2016</w:t>
      </w:r>
    </w:p>
    <w:p w14:paraId="115014CB"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Alana Dean Price, GCC Class of 2016</w:t>
      </w:r>
    </w:p>
    <w:p w14:paraId="483A785A"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Sam Quatrini, GCC Class of 2016</w:t>
      </w:r>
    </w:p>
    <w:p w14:paraId="0627EEEA"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Nathan Rutter, GCC Class of 2016</w:t>
      </w:r>
    </w:p>
    <w:p w14:paraId="45052ECB"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Dr. Justin </w:t>
      </w:r>
      <w:proofErr w:type="spellStart"/>
      <w:r w:rsidRPr="00C72079">
        <w:rPr>
          <w:rFonts w:ascii="Georgia" w:eastAsia="Times New Roman" w:hAnsi="Georgia" w:cs="Arial"/>
          <w:color w:val="000000"/>
          <w:sz w:val="24"/>
          <w:szCs w:val="24"/>
        </w:rPr>
        <w:t>Sybrandt</w:t>
      </w:r>
      <w:proofErr w:type="spellEnd"/>
      <w:r w:rsidRPr="00C72079">
        <w:rPr>
          <w:rFonts w:ascii="Georgia" w:eastAsia="Times New Roman" w:hAnsi="Georgia" w:cs="Arial"/>
          <w:color w:val="000000"/>
          <w:sz w:val="24"/>
          <w:szCs w:val="24"/>
        </w:rPr>
        <w:t>, GCC Class of 2016</w:t>
      </w:r>
    </w:p>
    <w:p w14:paraId="72E10CE4"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Kathleen (Gilmer) Warren, GCC Class of 2016</w:t>
      </w:r>
    </w:p>
    <w:p w14:paraId="3EB87D4A"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Benjamin Watkins, GCC Class of 2016</w:t>
      </w:r>
    </w:p>
    <w:p w14:paraId="46AB6077"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Ryan Brothers, GCC Class of 2017</w:t>
      </w:r>
    </w:p>
    <w:p w14:paraId="37A0943E"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Rebecca (Haddix) Collins, GCC Class of 2017</w:t>
      </w:r>
    </w:p>
    <w:p w14:paraId="2663CE4A"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Colin Combs, GCC Class of 2017</w:t>
      </w:r>
    </w:p>
    <w:p w14:paraId="5DEDB676"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Jason Dauer, GCC Class of 2017</w:t>
      </w:r>
    </w:p>
    <w:p w14:paraId="037DB4F2"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Nikki Deal, GCC Class of 2017</w:t>
      </w:r>
    </w:p>
    <w:p w14:paraId="089366DC"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Michael Elder, GCC Class of 2017</w:t>
      </w:r>
    </w:p>
    <w:p w14:paraId="19DDA937"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Nicolas Giorgi, GCC Class of 2017</w:t>
      </w:r>
    </w:p>
    <w:p w14:paraId="67B16BA9"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Elizabeth King, GCC Class of 2017</w:t>
      </w:r>
    </w:p>
    <w:p w14:paraId="1C7C1394"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Ellen Pierson, Class of 2017</w:t>
      </w:r>
    </w:p>
    <w:p w14:paraId="5F07DECB"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Sarah </w:t>
      </w:r>
      <w:proofErr w:type="spellStart"/>
      <w:r w:rsidRPr="00C72079">
        <w:rPr>
          <w:rFonts w:ascii="Georgia" w:eastAsia="Times New Roman" w:hAnsi="Georgia" w:cs="Arial"/>
          <w:color w:val="000000"/>
          <w:sz w:val="24"/>
          <w:szCs w:val="24"/>
        </w:rPr>
        <w:t>Pregmon</w:t>
      </w:r>
      <w:proofErr w:type="spellEnd"/>
      <w:r w:rsidRPr="00C72079">
        <w:rPr>
          <w:rFonts w:ascii="Georgia" w:eastAsia="Times New Roman" w:hAnsi="Georgia" w:cs="Arial"/>
          <w:color w:val="000000"/>
          <w:sz w:val="24"/>
          <w:szCs w:val="24"/>
        </w:rPr>
        <w:t>, GCC Class of 2017</w:t>
      </w:r>
    </w:p>
    <w:p w14:paraId="4BFAFD45"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Grace Quigley, GCC Class of 2017</w:t>
      </w:r>
    </w:p>
    <w:p w14:paraId="76D30CA4"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Nathan </w:t>
      </w:r>
      <w:proofErr w:type="spellStart"/>
      <w:r w:rsidRPr="00C72079">
        <w:rPr>
          <w:rFonts w:ascii="Georgia" w:eastAsia="Times New Roman" w:hAnsi="Georgia" w:cs="Arial"/>
          <w:color w:val="000000"/>
          <w:sz w:val="24"/>
          <w:szCs w:val="24"/>
        </w:rPr>
        <w:t>Snitchler</w:t>
      </w:r>
      <w:proofErr w:type="spellEnd"/>
      <w:r w:rsidRPr="00C72079">
        <w:rPr>
          <w:rFonts w:ascii="Georgia" w:eastAsia="Times New Roman" w:hAnsi="Georgia" w:cs="Arial"/>
          <w:color w:val="000000"/>
          <w:sz w:val="24"/>
          <w:szCs w:val="24"/>
        </w:rPr>
        <w:t>, GCC Class of 2017</w:t>
      </w:r>
    </w:p>
    <w:p w14:paraId="1998E1D9"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Claire Waugh, GCC Class of 2017</w:t>
      </w:r>
    </w:p>
    <w:p w14:paraId="191CF576"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Derek Witmer, GCC Class of 2017</w:t>
      </w:r>
    </w:p>
    <w:p w14:paraId="0701691E"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Allison Alfonso, GCC Class of 2018</w:t>
      </w:r>
    </w:p>
    <w:p w14:paraId="5C2A4EAE"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Rachel </w:t>
      </w:r>
      <w:proofErr w:type="spellStart"/>
      <w:r w:rsidRPr="00C72079">
        <w:rPr>
          <w:rFonts w:ascii="Georgia" w:eastAsia="Times New Roman" w:hAnsi="Georgia" w:cs="Arial"/>
          <w:color w:val="000000"/>
          <w:sz w:val="24"/>
          <w:szCs w:val="24"/>
        </w:rPr>
        <w:t>Buoni</w:t>
      </w:r>
      <w:proofErr w:type="spellEnd"/>
      <w:r w:rsidRPr="00C72079">
        <w:rPr>
          <w:rFonts w:ascii="Georgia" w:eastAsia="Times New Roman" w:hAnsi="Georgia" w:cs="Arial"/>
          <w:color w:val="000000"/>
          <w:sz w:val="24"/>
          <w:szCs w:val="24"/>
        </w:rPr>
        <w:t>, GCC Class of 2018</w:t>
      </w:r>
    </w:p>
    <w:p w14:paraId="5E195E8C"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Jaime Colosimo, GCC Class of 2018</w:t>
      </w:r>
    </w:p>
    <w:p w14:paraId="0E4D0BEF"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Megan Crutcher, GCC class of 2018</w:t>
      </w:r>
    </w:p>
    <w:p w14:paraId="3CCF98F4"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Rachel Detrick, GCC Class of 2018</w:t>
      </w:r>
    </w:p>
    <w:p w14:paraId="032BAD46"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Joel </w:t>
      </w:r>
      <w:proofErr w:type="spellStart"/>
      <w:r w:rsidRPr="00C72079">
        <w:rPr>
          <w:rFonts w:ascii="Georgia" w:eastAsia="Times New Roman" w:hAnsi="Georgia" w:cs="Arial"/>
          <w:color w:val="000000"/>
          <w:sz w:val="24"/>
          <w:szCs w:val="24"/>
        </w:rPr>
        <w:t>Espenshade</w:t>
      </w:r>
      <w:proofErr w:type="spellEnd"/>
      <w:r w:rsidRPr="00C72079">
        <w:rPr>
          <w:rFonts w:ascii="Georgia" w:eastAsia="Times New Roman" w:hAnsi="Georgia" w:cs="Arial"/>
          <w:color w:val="000000"/>
          <w:sz w:val="24"/>
          <w:szCs w:val="24"/>
        </w:rPr>
        <w:t>, GCC Class of 2018</w:t>
      </w:r>
    </w:p>
    <w:p w14:paraId="3DA307BC"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R. Ashley Hegarty, GCC Class of 2018</w:t>
      </w:r>
    </w:p>
    <w:p w14:paraId="326C7EB5"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Brie Hughes, GCC Class of 2018</w:t>
      </w:r>
    </w:p>
    <w:p w14:paraId="0745B435"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lastRenderedPageBreak/>
        <w:t>Samuel Kenney, GCC Class of 2018</w:t>
      </w:r>
    </w:p>
    <w:p w14:paraId="181F0F8D"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Rebekah (Quinlan) </w:t>
      </w:r>
      <w:proofErr w:type="spellStart"/>
      <w:r w:rsidRPr="00C72079">
        <w:rPr>
          <w:rFonts w:ascii="Georgia" w:eastAsia="Times New Roman" w:hAnsi="Georgia" w:cs="Arial"/>
          <w:color w:val="000000"/>
          <w:sz w:val="24"/>
          <w:szCs w:val="24"/>
        </w:rPr>
        <w:t>Kohlhepp</w:t>
      </w:r>
      <w:proofErr w:type="spellEnd"/>
      <w:r w:rsidRPr="00C72079">
        <w:rPr>
          <w:rFonts w:ascii="Georgia" w:eastAsia="Times New Roman" w:hAnsi="Georgia" w:cs="Arial"/>
          <w:color w:val="000000"/>
          <w:sz w:val="24"/>
          <w:szCs w:val="24"/>
        </w:rPr>
        <w:t>, GCC Class of 2018</w:t>
      </w:r>
    </w:p>
    <w:p w14:paraId="7AA453D5"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Lindsey Lueken, GCC Class of 2018</w:t>
      </w:r>
    </w:p>
    <w:p w14:paraId="0D311AC0"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Meghan McClain, GCC Class of 2018</w:t>
      </w:r>
    </w:p>
    <w:p w14:paraId="2FDC01B5"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Erin McGann, GCC Class of 2018</w:t>
      </w:r>
    </w:p>
    <w:p w14:paraId="263A3AF2"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Madison Moser, GCC Class of 2018</w:t>
      </w:r>
    </w:p>
    <w:p w14:paraId="22F4269D"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Thomas Price, GCC Class of 2018</w:t>
      </w:r>
    </w:p>
    <w:p w14:paraId="0B7A2091"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Taylor Roberts, GCC Class of 2018</w:t>
      </w:r>
    </w:p>
    <w:p w14:paraId="674011BF"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Priya (</w:t>
      </w:r>
      <w:proofErr w:type="spellStart"/>
      <w:r w:rsidRPr="00C72079">
        <w:rPr>
          <w:rFonts w:ascii="Georgia" w:eastAsia="Times New Roman" w:hAnsi="Georgia" w:cs="Arial"/>
          <w:color w:val="000000"/>
          <w:sz w:val="24"/>
          <w:szCs w:val="24"/>
        </w:rPr>
        <w:t>Graczyk</w:t>
      </w:r>
      <w:proofErr w:type="spellEnd"/>
      <w:r w:rsidRPr="00C72079">
        <w:rPr>
          <w:rFonts w:ascii="Georgia" w:eastAsia="Times New Roman" w:hAnsi="Georgia" w:cs="Arial"/>
          <w:color w:val="000000"/>
          <w:sz w:val="24"/>
          <w:szCs w:val="24"/>
        </w:rPr>
        <w:t xml:space="preserve">) </w:t>
      </w:r>
      <w:proofErr w:type="spellStart"/>
      <w:r w:rsidRPr="00C72079">
        <w:rPr>
          <w:rFonts w:ascii="Georgia" w:eastAsia="Times New Roman" w:hAnsi="Georgia" w:cs="Arial"/>
          <w:color w:val="000000"/>
          <w:sz w:val="24"/>
          <w:szCs w:val="24"/>
        </w:rPr>
        <w:t>Sprunk</w:t>
      </w:r>
      <w:proofErr w:type="spellEnd"/>
      <w:r w:rsidRPr="00C72079">
        <w:rPr>
          <w:rFonts w:ascii="Georgia" w:eastAsia="Times New Roman" w:hAnsi="Georgia" w:cs="Arial"/>
          <w:color w:val="000000"/>
          <w:sz w:val="24"/>
          <w:szCs w:val="24"/>
        </w:rPr>
        <w:t>, GCC Class of 2018</w:t>
      </w:r>
    </w:p>
    <w:p w14:paraId="1FF5B9A2"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Madison </w:t>
      </w:r>
      <w:proofErr w:type="spellStart"/>
      <w:r w:rsidRPr="00C72079">
        <w:rPr>
          <w:rFonts w:ascii="Georgia" w:eastAsia="Times New Roman" w:hAnsi="Georgia" w:cs="Arial"/>
          <w:color w:val="000000"/>
          <w:sz w:val="24"/>
          <w:szCs w:val="24"/>
        </w:rPr>
        <w:t>Steinkirchner</w:t>
      </w:r>
      <w:proofErr w:type="spellEnd"/>
      <w:r w:rsidRPr="00C72079">
        <w:rPr>
          <w:rFonts w:ascii="Georgia" w:eastAsia="Times New Roman" w:hAnsi="Georgia" w:cs="Arial"/>
          <w:color w:val="000000"/>
          <w:sz w:val="24"/>
          <w:szCs w:val="24"/>
        </w:rPr>
        <w:t>, GCC Class of 2018</w:t>
      </w:r>
    </w:p>
    <w:p w14:paraId="30DF4F3F"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Madison Stout, GCC Class of 2018</w:t>
      </w:r>
    </w:p>
    <w:p w14:paraId="01F00419"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Ellen Upton, GCC Class of 2018</w:t>
      </w:r>
    </w:p>
    <w:p w14:paraId="6FD9EF3F"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Austin </w:t>
      </w:r>
      <w:proofErr w:type="spellStart"/>
      <w:r w:rsidRPr="00C72079">
        <w:rPr>
          <w:rFonts w:ascii="Georgia" w:eastAsia="Times New Roman" w:hAnsi="Georgia" w:cs="Arial"/>
          <w:color w:val="000000"/>
          <w:sz w:val="24"/>
          <w:szCs w:val="24"/>
        </w:rPr>
        <w:t>Zick</w:t>
      </w:r>
      <w:proofErr w:type="spellEnd"/>
      <w:r w:rsidRPr="00C72079">
        <w:rPr>
          <w:rFonts w:ascii="Georgia" w:eastAsia="Times New Roman" w:hAnsi="Georgia" w:cs="Arial"/>
          <w:color w:val="000000"/>
          <w:sz w:val="24"/>
          <w:szCs w:val="24"/>
        </w:rPr>
        <w:t>, GCC Class of 2018</w:t>
      </w:r>
    </w:p>
    <w:p w14:paraId="16BC3EA0"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Laura (Buchanan) Allen, GCC Class of 2019</w:t>
      </w:r>
    </w:p>
    <w:p w14:paraId="4EBB388C"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Noah Allen, GCC Class of 2019</w:t>
      </w:r>
    </w:p>
    <w:p w14:paraId="7F752414" w14:textId="77777777" w:rsidR="00C72079" w:rsidRPr="00C72079" w:rsidRDefault="00C72079" w:rsidP="00C72079">
      <w:pPr>
        <w:spacing w:after="0" w:line="240" w:lineRule="auto"/>
        <w:rPr>
          <w:rFonts w:ascii="Arial" w:eastAsia="Times New Roman" w:hAnsi="Arial" w:cs="Arial"/>
          <w:color w:val="000000"/>
        </w:rPr>
      </w:pPr>
      <w:proofErr w:type="spellStart"/>
      <w:r w:rsidRPr="00C72079">
        <w:rPr>
          <w:rFonts w:ascii="Georgia" w:eastAsia="Times New Roman" w:hAnsi="Georgia" w:cs="Arial"/>
          <w:color w:val="000000"/>
          <w:sz w:val="24"/>
          <w:szCs w:val="24"/>
        </w:rPr>
        <w:t>Benj</w:t>
      </w:r>
      <w:proofErr w:type="spellEnd"/>
      <w:r w:rsidRPr="00C72079">
        <w:rPr>
          <w:rFonts w:ascii="Georgia" w:eastAsia="Times New Roman" w:hAnsi="Georgia" w:cs="Arial"/>
          <w:color w:val="000000"/>
          <w:sz w:val="24"/>
          <w:szCs w:val="24"/>
        </w:rPr>
        <w:t xml:space="preserve"> Eicher, GCC Class of 2019</w:t>
      </w:r>
    </w:p>
    <w:p w14:paraId="4BF60F92"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Grace Gartman, GCC Class of 2019</w:t>
      </w:r>
    </w:p>
    <w:p w14:paraId="39C03B11"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Mack Griffith, GCC Class of 2019</w:t>
      </w:r>
    </w:p>
    <w:p w14:paraId="1EA6CBA7"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Madalyn Kahler, GCC Class of 2019</w:t>
      </w:r>
    </w:p>
    <w:p w14:paraId="7FDF7C4A"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Maggie </w:t>
      </w:r>
      <w:proofErr w:type="spellStart"/>
      <w:r w:rsidRPr="00C72079">
        <w:rPr>
          <w:rFonts w:ascii="Georgia" w:eastAsia="Times New Roman" w:hAnsi="Georgia" w:cs="Arial"/>
          <w:color w:val="000000"/>
          <w:sz w:val="24"/>
          <w:szCs w:val="24"/>
        </w:rPr>
        <w:t>Millward</w:t>
      </w:r>
      <w:proofErr w:type="spellEnd"/>
      <w:r w:rsidRPr="00C72079">
        <w:rPr>
          <w:rFonts w:ascii="Georgia" w:eastAsia="Times New Roman" w:hAnsi="Georgia" w:cs="Arial"/>
          <w:color w:val="000000"/>
          <w:sz w:val="24"/>
          <w:szCs w:val="24"/>
        </w:rPr>
        <w:t>, GCC Class of 2019</w:t>
      </w:r>
    </w:p>
    <w:p w14:paraId="3BB00CAF"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Maddie Myers, GCC Class of 2019</w:t>
      </w:r>
    </w:p>
    <w:p w14:paraId="6BE35B55"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Ashley Raine, GCC Class of 2019</w:t>
      </w:r>
    </w:p>
    <w:p w14:paraId="0C33A9D8"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Jesse Rogers, GCC Class of 2019</w:t>
      </w:r>
    </w:p>
    <w:p w14:paraId="35076E8E"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Miranda (</w:t>
      </w:r>
      <w:proofErr w:type="spellStart"/>
      <w:r w:rsidRPr="00C72079">
        <w:rPr>
          <w:rFonts w:ascii="Georgia" w:eastAsia="Times New Roman" w:hAnsi="Georgia" w:cs="Arial"/>
          <w:color w:val="000000"/>
          <w:sz w:val="24"/>
          <w:szCs w:val="24"/>
        </w:rPr>
        <w:t>Prough</w:t>
      </w:r>
      <w:proofErr w:type="spellEnd"/>
      <w:r w:rsidRPr="00C72079">
        <w:rPr>
          <w:rFonts w:ascii="Georgia" w:eastAsia="Times New Roman" w:hAnsi="Georgia" w:cs="Arial"/>
          <w:color w:val="000000"/>
          <w:sz w:val="24"/>
          <w:szCs w:val="24"/>
        </w:rPr>
        <w:t xml:space="preserve">) </w:t>
      </w:r>
      <w:proofErr w:type="spellStart"/>
      <w:r w:rsidRPr="00C72079">
        <w:rPr>
          <w:rFonts w:ascii="Georgia" w:eastAsia="Times New Roman" w:hAnsi="Georgia" w:cs="Arial"/>
          <w:color w:val="000000"/>
          <w:sz w:val="24"/>
          <w:szCs w:val="24"/>
        </w:rPr>
        <w:t>Schifano</w:t>
      </w:r>
      <w:proofErr w:type="spellEnd"/>
      <w:r w:rsidRPr="00C72079">
        <w:rPr>
          <w:rFonts w:ascii="Georgia" w:eastAsia="Times New Roman" w:hAnsi="Georgia" w:cs="Arial"/>
          <w:color w:val="000000"/>
          <w:sz w:val="24"/>
          <w:szCs w:val="24"/>
        </w:rPr>
        <w:t>, GCC Class of 2019</w:t>
      </w:r>
    </w:p>
    <w:p w14:paraId="79290211"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Rebekah Thomas, GCC Class of 2019</w:t>
      </w:r>
    </w:p>
    <w:p w14:paraId="35414721"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Hannah Williams, GCC Class of 2019</w:t>
      </w:r>
    </w:p>
    <w:p w14:paraId="245287B2"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 xml:space="preserve">Grant </w:t>
      </w:r>
      <w:proofErr w:type="spellStart"/>
      <w:r w:rsidRPr="00C72079">
        <w:rPr>
          <w:rFonts w:ascii="Georgia" w:eastAsia="Times New Roman" w:hAnsi="Georgia" w:cs="Arial"/>
          <w:color w:val="000000"/>
          <w:sz w:val="24"/>
          <w:szCs w:val="24"/>
        </w:rPr>
        <w:t>Yurisic</w:t>
      </w:r>
      <w:proofErr w:type="spellEnd"/>
      <w:r w:rsidRPr="00C72079">
        <w:rPr>
          <w:rFonts w:ascii="Georgia" w:eastAsia="Times New Roman" w:hAnsi="Georgia" w:cs="Arial"/>
          <w:color w:val="000000"/>
          <w:sz w:val="24"/>
          <w:szCs w:val="24"/>
        </w:rPr>
        <w:t>, GCC Class of 2019</w:t>
      </w:r>
    </w:p>
    <w:p w14:paraId="0D2C6ED1"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Julia Barnes, GCC Class of 2020</w:t>
      </w:r>
    </w:p>
    <w:p w14:paraId="7CA3EF69" w14:textId="77777777" w:rsidR="00C72079" w:rsidRPr="00C72079" w:rsidRDefault="00C72079" w:rsidP="00C72079">
      <w:pPr>
        <w:spacing w:after="0" w:line="240" w:lineRule="auto"/>
        <w:rPr>
          <w:rFonts w:ascii="Arial" w:eastAsia="Times New Roman" w:hAnsi="Arial" w:cs="Arial"/>
          <w:color w:val="000000"/>
        </w:rPr>
      </w:pPr>
      <w:r w:rsidRPr="00C72079">
        <w:rPr>
          <w:rFonts w:ascii="Georgia" w:eastAsia="Times New Roman" w:hAnsi="Georgia" w:cs="Arial"/>
          <w:color w:val="000000"/>
          <w:sz w:val="24"/>
          <w:szCs w:val="24"/>
        </w:rPr>
        <w:t>Joan Brown, GCC Class of 2020</w:t>
      </w:r>
    </w:p>
    <w:p w14:paraId="53A8860E" w14:textId="77777777" w:rsidR="00681760" w:rsidRDefault="00722079"/>
    <w:sectPr w:rsidR="00681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74021"/>
    <w:multiLevelType w:val="multilevel"/>
    <w:tmpl w:val="C890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F0846"/>
    <w:multiLevelType w:val="multilevel"/>
    <w:tmpl w:val="0C4E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B6557"/>
    <w:multiLevelType w:val="multilevel"/>
    <w:tmpl w:val="EDFC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77380"/>
    <w:multiLevelType w:val="multilevel"/>
    <w:tmpl w:val="8680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91BFB"/>
    <w:multiLevelType w:val="multilevel"/>
    <w:tmpl w:val="2AB6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F86C80"/>
    <w:multiLevelType w:val="multilevel"/>
    <w:tmpl w:val="5796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934BD7"/>
    <w:multiLevelType w:val="multilevel"/>
    <w:tmpl w:val="78C6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A1818"/>
    <w:multiLevelType w:val="multilevel"/>
    <w:tmpl w:val="F16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tDA1NTMyNjUxsTRX0lEKTi0uzszPAykwrAUAdWeZOSwAAAA="/>
  </w:docVars>
  <w:rsids>
    <w:rsidRoot w:val="00C72079"/>
    <w:rsid w:val="00342011"/>
    <w:rsid w:val="006B36F1"/>
    <w:rsid w:val="006F5466"/>
    <w:rsid w:val="00722079"/>
    <w:rsid w:val="007F54ED"/>
    <w:rsid w:val="00C7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57C4"/>
  <w15:chartTrackingRefBased/>
  <w15:docId w15:val="{6AAA9B38-C87A-42A7-B27E-ABE3BD2E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0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2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76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www.gcc.edu/Portals/0/2019-20-Catalog.pdf?ver%253D2019-08-13-131634-633%2523page%253D77%26amp;sa%3DD%26amp;ust%3D1591904390547000&amp;sa=D&amp;ust=1591904390588000&amp;usg=AFQjCNGu9yXS6BfQ9wrmAIfd5jgSWcVDuQ" TargetMode="External"/><Relationship Id="rId13" Type="http://schemas.openxmlformats.org/officeDocument/2006/relationships/hyperlink" Target="https://www.google.com/url?q=https://www.google.com/url?q%3Dhttps://www.faithandfreedom.com/death-at-the-tree-of-life-synagogue/%26amp;sa%3DD%26amp;ust%3D1591904390555000&amp;sa=D&amp;ust=1591904390590000&amp;usg=AFQjCNGlsofRJnx2tVqWDCxvM7yJVg6ShQ"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m/url?q=https://www.google.com/url?q%3Dhttps://www.faithandfreedom.com/western-civ-in-the-crosshairs-and-a-glimmer-of-hope/%26amp;sa%3DD%26amp;ust%3D1591904390553000&amp;sa=D&amp;ust=1591904390590000&amp;usg=AFQjCNGhqWJmpxvQnNXSaRzyie8Wd8DOM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q=https://www.google.com/url?q%3Dhttps://www.faithandfreedom.com/marx-at-200-classical-marxism-vs-cultural-marxism/%26amp;sa%3DD%26amp;ust%3D1591904390552000&amp;sa=D&amp;ust=1591904390590000&amp;usg=AFQjCNGDna3Q5ibnn0_hpreEPJ4AtigR9g" TargetMode="External"/><Relationship Id="rId5" Type="http://schemas.openxmlformats.org/officeDocument/2006/relationships/styles" Target="styles.xml"/><Relationship Id="rId15" Type="http://schemas.openxmlformats.org/officeDocument/2006/relationships/hyperlink" Target="https://www.google.com/url?q=https://www.google.com/url?q%3Dhttps://www.faithandfreedom.com/pope-francis-vs-the-demon-of-gender-theory/%26amp;sa%3DD%26amp;ust%3D1591904390556000&amp;sa=D&amp;ust=1591904390591000&amp;usg=AFQjCNHmfRV9AVftESRURkEiWp-cOoGEMQ" TargetMode="External"/><Relationship Id="rId10" Type="http://schemas.openxmlformats.org/officeDocument/2006/relationships/hyperlink" Target="https://www.google.com/url?q=https://www.google.com/url?q%3Dhttps://www.faithandfreedom.com/frances-faith-frances-loss/%26amp;sa%3DD%26amp;ust%3D1591904390551000&amp;sa=D&amp;ust=1591904390589000&amp;usg=AFQjCNH6yKjt91PrtzgUcBrtd_GTk82LDQ" TargetMode="External"/><Relationship Id="rId4" Type="http://schemas.openxmlformats.org/officeDocument/2006/relationships/numbering" Target="numbering.xml"/><Relationship Id="rId9" Type="http://schemas.openxmlformats.org/officeDocument/2006/relationships/hyperlink" Target="https://www.google.com/url?q=https://www.google.com/url?q%3Dhttps://www.faithandfreedom.com/paris-brussels-and-21st-century-europe/%26amp;sa%3DD%26amp;ust%3D1591904390550000&amp;sa=D&amp;ust=1591904390589000&amp;usg=AFQjCNGMe_Np-C8y5gnaf_htRgO04WHylQ" TargetMode="External"/><Relationship Id="rId14" Type="http://schemas.openxmlformats.org/officeDocument/2006/relationships/hyperlink" Target="https://www.google.com/url?q=https://www.google.com/url?q%3Dhttps://www.faithandfreedom.com/barack-obamas-fundamental-transformation/%26amp;sa%3DD%26amp;ust%3D1591904390555000&amp;sa=D&amp;ust=1591904390591000&amp;usg=AFQjCNFDb0wiOju0lcuhptavsnA5OW_i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A2A94A5D2640419D93991A05E241AD" ma:contentTypeVersion="10" ma:contentTypeDescription="Create a new document." ma:contentTypeScope="" ma:versionID="98f086496c2f6a962ef1f7343a9735d4">
  <xsd:schema xmlns:xsd="http://www.w3.org/2001/XMLSchema" xmlns:xs="http://www.w3.org/2001/XMLSchema" xmlns:p="http://schemas.microsoft.com/office/2006/metadata/properties" xmlns:ns3="d3bcd25f-69b5-4c0f-8c3c-a85e36d70e12" targetNamespace="http://schemas.microsoft.com/office/2006/metadata/properties" ma:root="true" ma:fieldsID="3395dbdda44d025377cec40ad128fa00" ns3:_="">
    <xsd:import namespace="d3bcd25f-69b5-4c0f-8c3c-a85e36d70e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cd25f-69b5-4c0f-8c3c-a85e36d70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D1611-18F4-47BB-9FD7-1165FE0B69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404F44-B65C-41FF-A3F4-12EE9D0D5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cd25f-69b5-4c0f-8c3c-a85e36d70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E2C72-BE48-472D-8AEC-7243737F3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2917</Words>
  <Characters>14849</Characters>
  <Application>Microsoft Office Word</Application>
  <DocSecurity>0</DocSecurity>
  <Lines>280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Rider, Robert A.</dc:creator>
  <cp:keywords/>
  <dc:description/>
  <cp:lastModifiedBy>Hannah Niemeier</cp:lastModifiedBy>
  <cp:revision>2</cp:revision>
  <cp:lastPrinted>2020-06-11T18:41:00Z</cp:lastPrinted>
  <dcterms:created xsi:type="dcterms:W3CDTF">2020-06-17T01:17:00Z</dcterms:created>
  <dcterms:modified xsi:type="dcterms:W3CDTF">2020-06-17T01:17:00Z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0x0101002CA2A94A5D2640419D93991A05E241AD</vt:lpwstr>
  </property>
</Properties>
</file>